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10" w:rsidRPr="008656CD" w:rsidRDefault="005A6210" w:rsidP="005A6210">
      <w:pPr>
        <w:jc w:val="center"/>
        <w:rPr>
          <w:sz w:val="28"/>
          <w:szCs w:val="28"/>
        </w:rPr>
      </w:pPr>
      <w:bookmarkStart w:id="0" w:name="_GoBack"/>
      <w:bookmarkEnd w:id="0"/>
      <w:r w:rsidRPr="008656CD">
        <w:rPr>
          <w:sz w:val="28"/>
          <w:szCs w:val="28"/>
        </w:rPr>
        <w:t>П О С Т А Н О В Л Е Н И Е</w:t>
      </w:r>
    </w:p>
    <w:p w:rsidR="005A6210" w:rsidRPr="008656CD" w:rsidRDefault="005A6210" w:rsidP="005A6210">
      <w:pPr>
        <w:jc w:val="center"/>
        <w:rPr>
          <w:sz w:val="28"/>
          <w:szCs w:val="28"/>
        </w:rPr>
      </w:pPr>
    </w:p>
    <w:p w:rsidR="005A6210" w:rsidRPr="008656CD" w:rsidRDefault="005A6210" w:rsidP="005A6210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АДМИНИСТРАЦИЯ</w:t>
      </w:r>
    </w:p>
    <w:p w:rsidR="005A6210" w:rsidRPr="008656CD" w:rsidRDefault="005A6210" w:rsidP="005A6210">
      <w:pPr>
        <w:jc w:val="center"/>
        <w:rPr>
          <w:sz w:val="28"/>
          <w:szCs w:val="28"/>
        </w:rPr>
      </w:pPr>
    </w:p>
    <w:p w:rsidR="005A6210" w:rsidRPr="008656CD" w:rsidRDefault="005A6210" w:rsidP="005A6210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МУНИЦИПАЛЬНОГО ОБРАЗОВАНИЯ</w:t>
      </w:r>
    </w:p>
    <w:p w:rsidR="005A6210" w:rsidRPr="008656CD" w:rsidRDefault="005A6210" w:rsidP="005A6210">
      <w:pPr>
        <w:jc w:val="center"/>
        <w:rPr>
          <w:sz w:val="28"/>
          <w:szCs w:val="28"/>
        </w:rPr>
      </w:pPr>
    </w:p>
    <w:p w:rsidR="005A6210" w:rsidRDefault="005A6210" w:rsidP="005A6210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СЕЛЬСКОЕ ПОСЕЛЕНИЕ «СЕЛО ЛЕСНАЯ»</w:t>
      </w:r>
    </w:p>
    <w:p w:rsidR="005A6210" w:rsidRPr="008656CD" w:rsidRDefault="005A6210" w:rsidP="005A6210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с. Лесная</w:t>
      </w:r>
    </w:p>
    <w:p w:rsidR="005A6210" w:rsidRDefault="005A6210" w:rsidP="005A6210">
      <w:pPr>
        <w:rPr>
          <w:color w:val="333399"/>
          <w:sz w:val="28"/>
          <w:szCs w:val="28"/>
        </w:rPr>
      </w:pPr>
    </w:p>
    <w:p w:rsidR="0069355A" w:rsidRPr="0069355A" w:rsidRDefault="0069355A" w:rsidP="0069355A">
      <w:pPr>
        <w:overflowPunct/>
        <w:autoSpaceDE/>
        <w:autoSpaceDN/>
        <w:adjustRightInd/>
        <w:spacing w:before="100" w:beforeAutospacing="1" w:after="119"/>
        <w:textAlignment w:val="auto"/>
        <w:rPr>
          <w:sz w:val="28"/>
          <w:szCs w:val="28"/>
        </w:rPr>
      </w:pPr>
      <w:r w:rsidRPr="0069355A">
        <w:rPr>
          <w:sz w:val="24"/>
          <w:szCs w:val="24"/>
        </w:rPr>
        <w:t xml:space="preserve">      </w:t>
      </w:r>
      <w:r w:rsidRPr="005A6210">
        <w:rPr>
          <w:sz w:val="28"/>
          <w:szCs w:val="28"/>
        </w:rPr>
        <w:t>23  мая 2012</w:t>
      </w:r>
      <w:r w:rsidR="005A6210" w:rsidRPr="005A6210">
        <w:rPr>
          <w:sz w:val="28"/>
          <w:szCs w:val="28"/>
        </w:rPr>
        <w:t xml:space="preserve"> </w:t>
      </w:r>
      <w:r w:rsidRPr="005A6210">
        <w:rPr>
          <w:sz w:val="28"/>
          <w:szCs w:val="28"/>
        </w:rPr>
        <w:t>г</w:t>
      </w:r>
      <w:r w:rsidR="005A6210" w:rsidRPr="005A6210">
        <w:rPr>
          <w:sz w:val="28"/>
          <w:szCs w:val="28"/>
        </w:rPr>
        <w:t>.</w:t>
      </w:r>
      <w:r w:rsidRPr="005A6210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9355A">
        <w:rPr>
          <w:sz w:val="28"/>
          <w:szCs w:val="28"/>
        </w:rPr>
        <w:t xml:space="preserve">№ </w:t>
      </w:r>
      <w:r w:rsidR="005A6210">
        <w:rPr>
          <w:sz w:val="28"/>
          <w:szCs w:val="28"/>
        </w:rPr>
        <w:t>17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Об утверждении Административного                         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регламента предоставления муниципальной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69355A">
        <w:rPr>
          <w:sz w:val="28"/>
          <w:szCs w:val="28"/>
        </w:rPr>
        <w:t>услуги «</w:t>
      </w:r>
      <w:r w:rsidRPr="0069355A">
        <w:rPr>
          <w:b/>
          <w:sz w:val="28"/>
          <w:szCs w:val="28"/>
        </w:rPr>
        <w:t>Подготовка и выдача разрешений на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69355A">
        <w:rPr>
          <w:b/>
          <w:sz w:val="28"/>
          <w:szCs w:val="28"/>
        </w:rPr>
        <w:t>строительство, реконструкцию, капитальный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69355A">
        <w:rPr>
          <w:b/>
          <w:sz w:val="28"/>
          <w:szCs w:val="28"/>
        </w:rPr>
        <w:t xml:space="preserve">ремонт объектов  капитального строительства,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b/>
          <w:sz w:val="28"/>
          <w:szCs w:val="28"/>
        </w:rPr>
        <w:t>а также на ввод объектов в эксплуатацию</w:t>
      </w:r>
      <w:r w:rsidRPr="0069355A">
        <w:rPr>
          <w:sz w:val="28"/>
          <w:szCs w:val="28"/>
        </w:rPr>
        <w:t>"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>Администрацией муниципального образования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сельского поселения «село </w:t>
      </w:r>
      <w:r w:rsidR="005A6210">
        <w:rPr>
          <w:sz w:val="28"/>
          <w:szCs w:val="28"/>
        </w:rPr>
        <w:t>Лесная</w:t>
      </w:r>
      <w:r w:rsidRPr="0069355A">
        <w:rPr>
          <w:sz w:val="28"/>
          <w:szCs w:val="28"/>
        </w:rPr>
        <w:t xml:space="preserve">»    </w:t>
      </w:r>
    </w:p>
    <w:p w:rsidR="0069355A" w:rsidRPr="0069355A" w:rsidRDefault="0069355A" w:rsidP="0069355A">
      <w:pPr>
        <w:overflowPunct/>
        <w:autoSpaceDE/>
        <w:autoSpaceDN/>
        <w:adjustRightInd/>
        <w:spacing w:before="100" w:beforeAutospacing="1" w:after="119"/>
        <w:jc w:val="both"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 Во исполнение статьи 6 Федерального закона от 27 июля 2010 года      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исполнения муниципальных функций, оказания (выполнения) муниципальных  услуг (работ), утверждённым постановлением Администрации  сельского поселения   от </w:t>
      </w:r>
      <w:r w:rsidR="005A6210">
        <w:rPr>
          <w:sz w:val="28"/>
          <w:szCs w:val="28"/>
        </w:rPr>
        <w:t>10</w:t>
      </w:r>
      <w:r w:rsidRPr="0069355A">
        <w:rPr>
          <w:sz w:val="28"/>
          <w:szCs w:val="28"/>
        </w:rPr>
        <w:t>.05.201</w:t>
      </w:r>
      <w:r w:rsidR="005A6210">
        <w:rPr>
          <w:sz w:val="28"/>
          <w:szCs w:val="28"/>
        </w:rPr>
        <w:t>2 г. № 10</w:t>
      </w:r>
      <w:r w:rsidRPr="0069355A">
        <w:rPr>
          <w:sz w:val="28"/>
          <w:szCs w:val="28"/>
        </w:rPr>
        <w:t>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   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 ПОСТАНОВЛЯЮ: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 1. Утвердить Административный регламент предоставления муниципальной услуги "Подготовка и выдача разрешений на строительство,                               реконструкцию, капитальный ремонт объектов капитального строительства,                                      а также на ввод объектов в эксплуатацию ".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 2. Административный регламент обнародовать путём размещения на официальном сайте сельского поселения   «село </w:t>
      </w:r>
      <w:r w:rsidR="005A6210">
        <w:rPr>
          <w:sz w:val="28"/>
          <w:szCs w:val="28"/>
        </w:rPr>
        <w:t>Лесная</w:t>
      </w:r>
      <w:r w:rsidRPr="0069355A">
        <w:rPr>
          <w:sz w:val="28"/>
          <w:szCs w:val="28"/>
        </w:rPr>
        <w:t xml:space="preserve">»                             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          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        </w:t>
      </w:r>
    </w:p>
    <w:p w:rsidR="0069355A" w:rsidRPr="0069355A" w:rsidRDefault="005A6210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355A" w:rsidRPr="0069355A">
        <w:rPr>
          <w:sz w:val="28"/>
          <w:szCs w:val="28"/>
        </w:rPr>
        <w:t xml:space="preserve">  администрации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>муниципального образования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9355A">
        <w:rPr>
          <w:sz w:val="28"/>
          <w:szCs w:val="28"/>
        </w:rPr>
        <w:t xml:space="preserve"> сельского поселения «село </w:t>
      </w:r>
      <w:r w:rsidR="005A6210">
        <w:rPr>
          <w:sz w:val="28"/>
          <w:szCs w:val="28"/>
        </w:rPr>
        <w:t>Лесная</w:t>
      </w:r>
      <w:r w:rsidRPr="0069355A">
        <w:rPr>
          <w:sz w:val="28"/>
          <w:szCs w:val="28"/>
        </w:rPr>
        <w:t xml:space="preserve">»                                      </w:t>
      </w:r>
      <w:r w:rsidR="005A6210">
        <w:rPr>
          <w:sz w:val="28"/>
          <w:szCs w:val="28"/>
        </w:rPr>
        <w:t>К.П.Харитонов</w:t>
      </w:r>
    </w:p>
    <w:p w:rsidR="0069355A" w:rsidRPr="0069355A" w:rsidRDefault="0069355A" w:rsidP="0069355A">
      <w:pPr>
        <w:overflowPunct/>
        <w:jc w:val="center"/>
        <w:textAlignment w:val="auto"/>
        <w:rPr>
          <w:color w:val="000000"/>
          <w:sz w:val="28"/>
          <w:szCs w:val="28"/>
        </w:rPr>
      </w:pPr>
      <w:r w:rsidRPr="0069355A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8"/>
          <w:szCs w:val="28"/>
        </w:rPr>
      </w:pPr>
      <w:r w:rsidRPr="0069355A">
        <w:rPr>
          <w:color w:val="000000"/>
          <w:sz w:val="28"/>
          <w:szCs w:val="28"/>
        </w:rPr>
        <w:t xml:space="preserve">    </w:t>
      </w: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4"/>
          <w:szCs w:val="24"/>
        </w:rPr>
      </w:pP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4"/>
          <w:szCs w:val="24"/>
        </w:rPr>
      </w:pP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4"/>
          <w:szCs w:val="24"/>
        </w:rPr>
      </w:pP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4"/>
          <w:szCs w:val="24"/>
        </w:rPr>
      </w:pP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lastRenderedPageBreak/>
        <w:t>Утвержден</w:t>
      </w: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постановлением Администрации</w:t>
      </w:r>
    </w:p>
    <w:p w:rsidR="0069355A" w:rsidRPr="0069355A" w:rsidRDefault="0069355A" w:rsidP="0069355A">
      <w:pPr>
        <w:overflowPunct/>
        <w:jc w:val="right"/>
        <w:textAlignment w:val="auto"/>
        <w:rPr>
          <w:sz w:val="24"/>
          <w:szCs w:val="24"/>
        </w:rPr>
      </w:pPr>
      <w:r w:rsidRPr="0069355A">
        <w:rPr>
          <w:rFonts w:ascii="Arial" w:hAnsi="Arial" w:cs="Arial"/>
          <w:sz w:val="24"/>
          <w:szCs w:val="24"/>
        </w:rPr>
        <w:t xml:space="preserve"> </w:t>
      </w:r>
      <w:r w:rsidRPr="0069355A">
        <w:rPr>
          <w:sz w:val="24"/>
          <w:szCs w:val="24"/>
        </w:rPr>
        <w:t xml:space="preserve">сельского поселения «село 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</w:t>
      </w:r>
    </w:p>
    <w:p w:rsidR="0069355A" w:rsidRPr="0069355A" w:rsidRDefault="0069355A" w:rsidP="0069355A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69355A">
        <w:rPr>
          <w:sz w:val="24"/>
          <w:szCs w:val="24"/>
        </w:rPr>
        <w:t>от  23</w:t>
      </w:r>
      <w:r w:rsidR="005A6210">
        <w:rPr>
          <w:sz w:val="24"/>
          <w:szCs w:val="24"/>
        </w:rPr>
        <w:t>.05.2012 г                   №17</w:t>
      </w:r>
      <w:r w:rsidRPr="0069355A">
        <w:rPr>
          <w:sz w:val="24"/>
          <w:szCs w:val="24"/>
        </w:rPr>
        <w:t xml:space="preserve">    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240" w:after="120"/>
        <w:jc w:val="right"/>
        <w:textAlignment w:val="auto"/>
        <w:outlineLvl w:val="1"/>
        <w:rPr>
          <w:b/>
          <w:bCs/>
          <w:iCs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АДМИНИСТРАТИВНЫЙ РЕГЛАМЕНТ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                 АДМИНИСТРАЦИИ СЕЛЬСКОГО ПОСЕЛЕНИЯ 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</w:t>
      </w:r>
    </w:p>
    <w:p w:rsidR="0069355A" w:rsidRPr="0069355A" w:rsidRDefault="0069355A" w:rsidP="0069355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ПО ПРЕДОСТАВЛЕНИЮ МУНИЦИПАЛЬНОЙ УСЛУГИ</w:t>
      </w:r>
    </w:p>
    <w:p w:rsidR="0069355A" w:rsidRPr="0069355A" w:rsidRDefault="0069355A" w:rsidP="0069355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«</w:t>
      </w:r>
      <w:r w:rsidRPr="0069355A">
        <w:rPr>
          <w:b/>
          <w:sz w:val="24"/>
          <w:szCs w:val="24"/>
        </w:rPr>
        <w:t>ПОДГОТОВКА И ВЫДАЧА  РАЗРЕШЕНИЙ НА СТРОИТЕЛЬСТВО, РЕКОНСТРУКЦИЮ, КАПИТАЛЬНЫЙ РЕМОНТ ОБЪЕКТОВ КАПИТАЛЬНОГО  СТРОИТЕЛЬСТВА, А ТАКЖЕ  НА ВВОД ОБЪЕКТОВ В ЭКСПЛУАТАЦИЮ</w:t>
      </w:r>
      <w:r w:rsidRPr="0069355A">
        <w:rPr>
          <w:sz w:val="24"/>
          <w:szCs w:val="24"/>
        </w:rPr>
        <w:t>»</w:t>
      </w:r>
    </w:p>
    <w:p w:rsidR="0069355A" w:rsidRPr="0069355A" w:rsidRDefault="0069355A" w:rsidP="0069355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" w:name="_Toc206489246"/>
      <w:r w:rsidRPr="0069355A">
        <w:rPr>
          <w:rFonts w:cs="Arial"/>
          <w:b/>
          <w:bCs/>
          <w:sz w:val="24"/>
          <w:szCs w:val="24"/>
        </w:rPr>
        <w:t>I. Общие положения</w:t>
      </w:r>
      <w:bookmarkEnd w:id="1"/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2" w:name="_Toc206489247"/>
      <w:r w:rsidRPr="0069355A">
        <w:rPr>
          <w:rFonts w:cs="Arial"/>
          <w:b/>
          <w:bCs/>
          <w:sz w:val="24"/>
          <w:szCs w:val="24"/>
        </w:rPr>
        <w:t>1.1. Наименование муниципальной услуги</w:t>
      </w:r>
      <w:bookmarkEnd w:id="2"/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     Административный регламент предоставления муниципальной услуги по  «Подготовке и выдаче разрешений на строительство, реконструкцию, капитальный ремонт объектов капитального строительства, а  также на ввод  объектов в эксплуатацию»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«Подготовка и выдача разрешений на строительство, реконструкцию, капитальный ремонт объектов капитального строительства, а  также на ввод  объектов в эксплуатацию» 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 при предоставлении  муниципальной услуги. 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b/>
          <w:bCs/>
          <w:sz w:val="24"/>
          <w:szCs w:val="24"/>
        </w:rPr>
      </w:pPr>
      <w:bookmarkStart w:id="3" w:name="_Toc206489248"/>
      <w:r w:rsidRPr="0069355A">
        <w:rPr>
          <w:b/>
          <w:bCs/>
          <w:sz w:val="24"/>
          <w:szCs w:val="24"/>
        </w:rPr>
        <w:t xml:space="preserve">1.2.Наименование </w:t>
      </w:r>
      <w:r w:rsidRPr="0069355A">
        <w:rPr>
          <w:b/>
          <w:sz w:val="24"/>
          <w:szCs w:val="24"/>
        </w:rPr>
        <w:t>органа местного самоуправления</w:t>
      </w:r>
      <w:r w:rsidRPr="0069355A">
        <w:rPr>
          <w:b/>
          <w:bCs/>
          <w:sz w:val="24"/>
          <w:szCs w:val="24"/>
        </w:rPr>
        <w:t>,  предоставляющего  муниципальную услугу</w:t>
      </w:r>
      <w:bookmarkEnd w:id="3"/>
      <w:r w:rsidRPr="0069355A">
        <w:rPr>
          <w:b/>
          <w:bCs/>
          <w:sz w:val="24"/>
          <w:szCs w:val="24"/>
        </w:rPr>
        <w:t xml:space="preserve"> 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1.2.1. Предоставление муниципальной услуги осуществляет Администрация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». 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Предоставление муниципальной услуги осуществляют специалисты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ind w:firstLine="720"/>
        <w:jc w:val="center"/>
        <w:textAlignment w:val="auto"/>
        <w:outlineLvl w:val="2"/>
        <w:rPr>
          <w:b/>
          <w:bCs/>
          <w:sz w:val="24"/>
          <w:szCs w:val="24"/>
        </w:rPr>
      </w:pPr>
      <w:bookmarkStart w:id="4" w:name="_Toc206489249"/>
      <w:r w:rsidRPr="0069355A">
        <w:rPr>
          <w:b/>
          <w:bCs/>
          <w:sz w:val="24"/>
          <w:szCs w:val="24"/>
        </w:rPr>
        <w:t>II. Стандарт представление муниципальной услуги.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>2.1. Наименование муниципальной услуги: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«Подготовка и выдача разрешений на строительство, реконструкцию, капитальный ремонт объектов капитального строительства, а  также на ввод  объектов в эксплуатацию». 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textAlignment w:val="auto"/>
        <w:outlineLvl w:val="2"/>
        <w:rPr>
          <w:b/>
          <w:bCs/>
          <w:sz w:val="24"/>
          <w:szCs w:val="24"/>
        </w:rPr>
      </w:pPr>
      <w:r w:rsidRPr="0069355A">
        <w:rPr>
          <w:b/>
          <w:bCs/>
          <w:sz w:val="24"/>
          <w:szCs w:val="24"/>
        </w:rPr>
        <w:t xml:space="preserve">2.2.Наименование </w:t>
      </w:r>
      <w:r w:rsidRPr="0069355A">
        <w:rPr>
          <w:b/>
          <w:sz w:val="24"/>
          <w:szCs w:val="24"/>
        </w:rPr>
        <w:t>органа местного самоуправления</w:t>
      </w:r>
      <w:r w:rsidRPr="0069355A">
        <w:rPr>
          <w:b/>
          <w:bCs/>
          <w:sz w:val="24"/>
          <w:szCs w:val="24"/>
        </w:rPr>
        <w:t xml:space="preserve">,  предоставляющего  муниципальную услугу. 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Предоставление муниципальной услуги осуществляет Администрация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». 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Предоставление муниципальной услуги осуществляют специалисты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».</w:t>
      </w:r>
    </w:p>
    <w:p w:rsidR="0069355A" w:rsidRPr="0069355A" w:rsidRDefault="0069355A" w:rsidP="0069355A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69355A">
        <w:rPr>
          <w:sz w:val="24"/>
          <w:szCs w:val="24"/>
        </w:rPr>
        <w:t xml:space="preserve"> 2.2.1. Место нахождения 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</w:t>
      </w:r>
      <w:r w:rsidRPr="0069355A">
        <w:rPr>
          <w:color w:val="000000"/>
          <w:sz w:val="24"/>
          <w:szCs w:val="24"/>
        </w:rPr>
        <w:t xml:space="preserve">:  </w:t>
      </w:r>
    </w:p>
    <w:p w:rsidR="0069355A" w:rsidRPr="0069355A" w:rsidRDefault="005A6210" w:rsidP="0069355A">
      <w:pPr>
        <w:overflowPunct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688901</w:t>
      </w:r>
      <w:r w:rsidR="0069355A" w:rsidRPr="0069355A">
        <w:rPr>
          <w:color w:val="000000"/>
          <w:sz w:val="24"/>
          <w:szCs w:val="24"/>
        </w:rPr>
        <w:t xml:space="preserve">, Камчатский край, Тигильский район, Камчатский край, с </w:t>
      </w:r>
      <w:r>
        <w:rPr>
          <w:color w:val="000000"/>
          <w:sz w:val="24"/>
          <w:szCs w:val="24"/>
        </w:rPr>
        <w:t>Лесная</w:t>
      </w:r>
      <w:r w:rsidR="0069355A" w:rsidRPr="0069355A"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 xml:space="preserve">Депутатская </w:t>
      </w:r>
      <w:r w:rsidR="0069355A" w:rsidRPr="0069355A">
        <w:rPr>
          <w:color w:val="000000"/>
          <w:sz w:val="24"/>
          <w:szCs w:val="24"/>
        </w:rPr>
        <w:t>, д.</w:t>
      </w:r>
      <w:r>
        <w:rPr>
          <w:color w:val="000000"/>
          <w:sz w:val="24"/>
          <w:szCs w:val="24"/>
        </w:rPr>
        <w:t>7</w:t>
      </w:r>
      <w:r w:rsidR="0069355A" w:rsidRPr="0069355A">
        <w:rPr>
          <w:color w:val="000000"/>
          <w:sz w:val="24"/>
          <w:szCs w:val="24"/>
        </w:rPr>
        <w:t>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Адрес официального сайта Администрации поселения в сети Интернет: </w:t>
      </w:r>
    </w:p>
    <w:p w:rsidR="0069355A" w:rsidRPr="0069355A" w:rsidRDefault="0069355A" w:rsidP="0069355A">
      <w:pPr>
        <w:shd w:val="clear" w:color="auto" w:fill="FFFFFF"/>
        <w:tabs>
          <w:tab w:val="left" w:pos="1229"/>
        </w:tabs>
        <w:overflowPunct/>
        <w:autoSpaceDE/>
        <w:autoSpaceDN/>
        <w:adjustRightInd/>
        <w:spacing w:before="120" w:after="120" w:line="322" w:lineRule="exact"/>
        <w:ind w:left="14" w:right="1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2.2.2</w:t>
      </w:r>
      <w:r w:rsidRPr="0069355A">
        <w:rPr>
          <w:b/>
          <w:sz w:val="24"/>
          <w:szCs w:val="24"/>
        </w:rPr>
        <w:t xml:space="preserve">. </w:t>
      </w:r>
      <w:r w:rsidRPr="0069355A">
        <w:rPr>
          <w:sz w:val="24"/>
          <w:szCs w:val="24"/>
        </w:rPr>
        <w:t xml:space="preserve">График (режим) приема заинтересованных лиц по вопросам предоставления муниципальной услуги должностными лицами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»:</w:t>
      </w:r>
    </w:p>
    <w:p w:rsidR="0069355A" w:rsidRPr="0069355A" w:rsidRDefault="0069355A" w:rsidP="0069355A">
      <w:pPr>
        <w:shd w:val="clear" w:color="auto" w:fill="FFFFFF"/>
        <w:tabs>
          <w:tab w:val="left" w:pos="1229"/>
        </w:tabs>
        <w:overflowPunct/>
        <w:autoSpaceDE/>
        <w:autoSpaceDN/>
        <w:adjustRightInd/>
        <w:spacing w:before="120" w:after="120" w:line="322" w:lineRule="exact"/>
        <w:ind w:left="14" w:right="10"/>
        <w:jc w:val="both"/>
        <w:textAlignment w:val="auto"/>
        <w:rPr>
          <w:sz w:val="24"/>
          <w:szCs w:val="24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69355A" w:rsidRPr="0069355A" w:rsidTr="004C75F8">
        <w:trPr>
          <w:trHeight w:val="338"/>
          <w:tblCellSpacing w:w="0" w:type="dxa"/>
        </w:trPr>
        <w:tc>
          <w:tcPr>
            <w:tcW w:w="1947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9- 13</w:t>
            </w:r>
          </w:p>
        </w:tc>
      </w:tr>
      <w:tr w:rsidR="0069355A" w:rsidRPr="0069355A" w:rsidTr="004C75F8">
        <w:trPr>
          <w:tblCellSpacing w:w="0" w:type="dxa"/>
        </w:trPr>
        <w:tc>
          <w:tcPr>
            <w:tcW w:w="1947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9- 13</w:t>
            </w:r>
          </w:p>
        </w:tc>
      </w:tr>
      <w:tr w:rsidR="0069355A" w:rsidRPr="0069355A" w:rsidTr="004C75F8">
        <w:trPr>
          <w:tblCellSpacing w:w="0" w:type="dxa"/>
        </w:trPr>
        <w:tc>
          <w:tcPr>
            <w:tcW w:w="1947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4444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9- 13</w:t>
            </w:r>
          </w:p>
        </w:tc>
      </w:tr>
      <w:tr w:rsidR="0069355A" w:rsidRPr="0069355A" w:rsidTr="004C75F8">
        <w:trPr>
          <w:trHeight w:val="271"/>
          <w:tblCellSpacing w:w="0" w:type="dxa"/>
        </w:trPr>
        <w:tc>
          <w:tcPr>
            <w:tcW w:w="1947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9- 13</w:t>
            </w:r>
          </w:p>
        </w:tc>
      </w:tr>
      <w:tr w:rsidR="0069355A" w:rsidRPr="0069355A" w:rsidTr="004C75F8">
        <w:trPr>
          <w:tblCellSpacing w:w="0" w:type="dxa"/>
        </w:trPr>
        <w:tc>
          <w:tcPr>
            <w:tcW w:w="1947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9- 13</w:t>
            </w:r>
          </w:p>
        </w:tc>
      </w:tr>
      <w:tr w:rsidR="0069355A" w:rsidRPr="0069355A" w:rsidTr="004C75F8">
        <w:trPr>
          <w:tblCellSpacing w:w="0" w:type="dxa"/>
        </w:trPr>
        <w:tc>
          <w:tcPr>
            <w:tcW w:w="1947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Суббота</w:t>
            </w:r>
          </w:p>
        </w:tc>
        <w:tc>
          <w:tcPr>
            <w:tcW w:w="4444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выходной</w:t>
            </w:r>
          </w:p>
        </w:tc>
      </w:tr>
      <w:tr w:rsidR="0069355A" w:rsidRPr="0069355A" w:rsidTr="004C75F8">
        <w:trPr>
          <w:tblCellSpacing w:w="0" w:type="dxa"/>
        </w:trPr>
        <w:tc>
          <w:tcPr>
            <w:tcW w:w="1947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</w:tcPr>
          <w:p w:rsidR="0069355A" w:rsidRPr="0069355A" w:rsidRDefault="0069355A" w:rsidP="006935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355A">
              <w:rPr>
                <w:sz w:val="24"/>
                <w:szCs w:val="24"/>
              </w:rPr>
              <w:t>выходной</w:t>
            </w:r>
          </w:p>
        </w:tc>
      </w:tr>
    </w:tbl>
    <w:p w:rsidR="0069355A" w:rsidRPr="0069355A" w:rsidRDefault="0069355A" w:rsidP="0069355A">
      <w:pPr>
        <w:overflowPunct/>
        <w:spacing w:before="1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2.2.3. Справочные телефоны:</w:t>
      </w:r>
    </w:p>
    <w:p w:rsidR="0069355A" w:rsidRPr="005A6210" w:rsidRDefault="0069355A" w:rsidP="0069355A">
      <w:pPr>
        <w:overflowPunct/>
        <w:spacing w:before="120"/>
        <w:ind w:firstLine="72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Телефон/факс  Главы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</w:t>
      </w:r>
      <w:r w:rsidR="005A6210" w:rsidRPr="005A6210">
        <w:rPr>
          <w:sz w:val="24"/>
          <w:szCs w:val="24"/>
        </w:rPr>
        <w:t xml:space="preserve"> </w:t>
      </w:r>
      <w:r w:rsidRPr="0069355A">
        <w:rPr>
          <w:sz w:val="24"/>
          <w:szCs w:val="24"/>
        </w:rPr>
        <w:t>8 (415-37)-2</w:t>
      </w:r>
      <w:r w:rsidR="005A6210">
        <w:rPr>
          <w:sz w:val="24"/>
          <w:szCs w:val="24"/>
        </w:rPr>
        <w:t>0-0-</w:t>
      </w:r>
      <w:r w:rsidR="005A6210" w:rsidRPr="005A6210">
        <w:rPr>
          <w:sz w:val="24"/>
          <w:szCs w:val="24"/>
        </w:rPr>
        <w:t>19</w:t>
      </w:r>
    </w:p>
    <w:p w:rsidR="0069355A" w:rsidRPr="0069355A" w:rsidRDefault="0069355A" w:rsidP="0069355A">
      <w:pPr>
        <w:overflowPunct/>
        <w:spacing w:before="120"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Телефоны специалистов, предоставляющих услугу (далее специалисты):</w:t>
      </w:r>
    </w:p>
    <w:p w:rsidR="0069355A" w:rsidRPr="0069355A" w:rsidRDefault="005A6210" w:rsidP="0069355A">
      <w:pPr>
        <w:overflowPunct/>
        <w:spacing w:before="120"/>
        <w:ind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Телефон: 8 (415-37)-20-0-36</w:t>
      </w:r>
      <w:r w:rsidR="0069355A" w:rsidRPr="0069355A">
        <w:rPr>
          <w:sz w:val="24"/>
          <w:szCs w:val="24"/>
        </w:rPr>
        <w:t>.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2.2.4. Адрес интернет-сайта:  </w:t>
      </w:r>
    </w:p>
    <w:p w:rsidR="0069355A" w:rsidRPr="0069355A" w:rsidRDefault="0069355A" w:rsidP="0069355A">
      <w:pPr>
        <w:overflowPunct/>
        <w:spacing w:before="120"/>
        <w:ind w:firstLine="720"/>
        <w:jc w:val="both"/>
        <w:textAlignment w:val="auto"/>
        <w:rPr>
          <w:color w:val="0070C0"/>
          <w:sz w:val="24"/>
          <w:szCs w:val="24"/>
        </w:rPr>
      </w:pPr>
      <w:r w:rsidRPr="0069355A">
        <w:rPr>
          <w:sz w:val="24"/>
          <w:szCs w:val="24"/>
        </w:rPr>
        <w:t>Адрес электронной почты:</w:t>
      </w:r>
      <w:r w:rsidRPr="0069355A">
        <w:rPr>
          <w:b/>
          <w:sz w:val="24"/>
          <w:szCs w:val="24"/>
        </w:rPr>
        <w:t xml:space="preserve"> </w:t>
      </w:r>
      <w:r w:rsidRPr="0069355A">
        <w:rPr>
          <w:sz w:val="24"/>
          <w:szCs w:val="24"/>
        </w:rPr>
        <w:t xml:space="preserve"> </w:t>
      </w:r>
      <w:proofErr w:type="spellStart"/>
      <w:r w:rsidR="005A6210">
        <w:rPr>
          <w:color w:val="0070C0"/>
          <w:sz w:val="24"/>
          <w:szCs w:val="24"/>
          <w:lang w:val="en-US"/>
        </w:rPr>
        <w:t>lesnaya</w:t>
      </w:r>
      <w:proofErr w:type="spellEnd"/>
      <w:r w:rsidRPr="0069355A">
        <w:rPr>
          <w:color w:val="0070C0"/>
          <w:sz w:val="24"/>
          <w:szCs w:val="24"/>
        </w:rPr>
        <w:t>@</w:t>
      </w:r>
      <w:proofErr w:type="spellStart"/>
      <w:r w:rsidRPr="0069355A">
        <w:rPr>
          <w:color w:val="0070C0"/>
          <w:sz w:val="24"/>
          <w:szCs w:val="24"/>
          <w:lang w:val="en-US"/>
        </w:rPr>
        <w:t>koryak</w:t>
      </w:r>
      <w:proofErr w:type="spellEnd"/>
      <w:r w:rsidRPr="0069355A">
        <w:rPr>
          <w:color w:val="0070C0"/>
          <w:sz w:val="24"/>
          <w:szCs w:val="24"/>
        </w:rPr>
        <w:t>.</w:t>
      </w:r>
      <w:r w:rsidRPr="0069355A">
        <w:rPr>
          <w:color w:val="0070C0"/>
          <w:sz w:val="24"/>
          <w:szCs w:val="24"/>
          <w:lang w:val="en-US"/>
        </w:rPr>
        <w:t>ru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b/>
          <w:sz w:val="24"/>
          <w:szCs w:val="24"/>
        </w:rPr>
        <w:t>2.3.  Нормативные  правовые  акты,  регулирующие  исполнение  муниципальной услуги.</w:t>
      </w:r>
      <w:r w:rsidRPr="0069355A">
        <w:rPr>
          <w:sz w:val="24"/>
          <w:szCs w:val="24"/>
        </w:rPr>
        <w:t xml:space="preserve">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9355A" w:rsidRPr="0069355A" w:rsidRDefault="0069355A" w:rsidP="0069355A">
      <w:pPr>
        <w:tabs>
          <w:tab w:val="left" w:pos="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Конституцией Российской Федерации;</w:t>
      </w:r>
    </w:p>
    <w:p w:rsidR="0069355A" w:rsidRPr="0069355A" w:rsidRDefault="0069355A" w:rsidP="0069355A">
      <w:pPr>
        <w:tabs>
          <w:tab w:val="left" w:pos="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Гражданским кодексом Российской Федерации;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- Градостроительным кодексом Российской Федерации (Собрание законодательства РФ от 03.01.2005, N 1 (часть 1), ст. 16);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- Постановлением Правительства Российской Федерации от 24 ноября 2005 N 698 "О форме разрешения на строительство и форме разрешения на ввод объекта в эксплуатацию" (Собрание законодательства РФ от 28.11.2005, N 48, ст. 5047);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right="-57"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69355A">
        <w:rPr>
          <w:rFonts w:ascii="Arial" w:hAnsi="Arial" w:cs="Arial"/>
          <w:sz w:val="24"/>
          <w:szCs w:val="24"/>
        </w:rPr>
        <w:t xml:space="preserve">- </w:t>
      </w:r>
      <w:r w:rsidRPr="0069355A">
        <w:rPr>
          <w:sz w:val="24"/>
          <w:szCs w:val="24"/>
        </w:rPr>
        <w:t xml:space="preserve">Уставом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»;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right="-57"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69355A">
        <w:rPr>
          <w:rFonts w:ascii="Arial" w:hAnsi="Arial" w:cs="Arial"/>
          <w:sz w:val="24"/>
          <w:szCs w:val="24"/>
        </w:rPr>
        <w:t xml:space="preserve">- </w:t>
      </w:r>
      <w:r w:rsidRPr="0069355A">
        <w:rPr>
          <w:sz w:val="24"/>
          <w:szCs w:val="24"/>
        </w:rPr>
        <w:t>настоящим Административным регламентом;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иными федеральными законами, соглашениями федеральных органов исполнительной власти и органов исполнительной власти Камчатского края, другими краевыми законами, а также иными нормативными правовыми актами Российской Федерации и органов муниципальной власти Камчатского края.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textAlignment w:val="auto"/>
        <w:outlineLvl w:val="2"/>
        <w:rPr>
          <w:b/>
          <w:bCs/>
          <w:sz w:val="24"/>
          <w:szCs w:val="24"/>
        </w:rPr>
      </w:pPr>
      <w:r w:rsidRPr="0069355A">
        <w:rPr>
          <w:b/>
          <w:bCs/>
          <w:sz w:val="24"/>
          <w:szCs w:val="24"/>
        </w:rPr>
        <w:t>2.4. Результат предоставления муниципальной услуги.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Конечными результатами муниципальной услуги могут являться: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2.4.1. Выдача  разрешения  на строительство, реконструкции, капитальный ремонт объектов капитального строительства, а  также разрешение  на ввод  объектов в эксплуатацию. </w:t>
      </w:r>
    </w:p>
    <w:p w:rsidR="0069355A" w:rsidRPr="0069355A" w:rsidRDefault="0069355A" w:rsidP="0069355A">
      <w:pPr>
        <w:tabs>
          <w:tab w:val="left" w:pos="900"/>
          <w:tab w:val="left" w:pos="1080"/>
        </w:tabs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2.4.2. Отказ в выдаче  разрешения  на строительство, реконструкцию, капитальный ремонт объектов капитального строительства. </w:t>
      </w:r>
    </w:p>
    <w:p w:rsidR="0069355A" w:rsidRPr="0069355A" w:rsidRDefault="0069355A" w:rsidP="0069355A">
      <w:pPr>
        <w:tabs>
          <w:tab w:val="left" w:pos="900"/>
          <w:tab w:val="left" w:pos="1080"/>
        </w:tabs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2.5. Перечень документов, необходимых для предоставления муниципальной услуги.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2.5.1. В целях получения муниципальной услуги при строительстве, реконструкции, капитальном ремонте объекта капитального строительства застройщик направляет в Администрацию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заявление о выдаче разрешения на строительство (приложение 1). К указанному заявлению прилагаются следующие документы: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правоустанавливающие документы на земельный участок;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градостроительный план земельного участка;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 материалы, содержащиеся в проектной документации: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а) пояснительная записка;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г) схемы, отображающие архитектурные решения;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lastRenderedPageBreak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е) проект организации строительства объекта капитального строительства;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(в случаях, предусмотренных частью 6 статьи 49 Градостроительного кодекса РФ);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2.5.2. В целях получения муниципальной услуги при строительстве, реконструкции, капитальном ремонте объекта индивидуального жилищного строительства застройщик направляет в Администрацию сельского поселения заявление о выдаче разрешения на строительство объекта индивидуального жилищного строительства. К указанному заявлению прилагаются следующие документы: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правоустанавливающие документы на земельный участок;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градостроительный план земельного участка;</w:t>
      </w:r>
    </w:p>
    <w:p w:rsidR="0069355A" w:rsidRPr="0069355A" w:rsidRDefault="0069355A" w:rsidP="0069355A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2.5.3. В целях получения муниципальной услуги в связи с изменением правоустанавливающих документов на земельный участок, градостроительного плана земельного участка, проектной документации, требующим внесения изменений в разрешение на строительство, застройщик направляет в Администрацию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заявление о выдаче разрешения на строительство взамен ранее выданного разрешения на строительство. К указанному заявлению прилагаются следующие документы:</w:t>
      </w:r>
    </w:p>
    <w:p w:rsidR="0069355A" w:rsidRPr="0069355A" w:rsidRDefault="0069355A" w:rsidP="0069355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ранее выданное разрешение на строительство;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правоустанавливающие документы на земельный участок;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 градостроительный план земельного участка;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4) материалы, содержащиеся в проектной документации: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а) пояснительная записка;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г) схемы, отображающие архитектурные решения;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е) проект организации строительства объекта капитального строительства;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5)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</w:t>
      </w:r>
      <w:r w:rsidRPr="0069355A">
        <w:rPr>
          <w:sz w:val="24"/>
          <w:szCs w:val="24"/>
        </w:rPr>
        <w:lastRenderedPageBreak/>
        <w:t>экологической экспертизы проектной документации (в случаях, предусмотренных частью 6 статьи 49 Градостроительного кодекса Российской Федерации);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7) согласие всех правообладателей объекта капитального строительства в случае реконструкции такого объекта.</w:t>
      </w:r>
    </w:p>
    <w:p w:rsidR="0069355A" w:rsidRPr="0069355A" w:rsidRDefault="0069355A" w:rsidP="0069355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2.5.4. В целях получения муниципальной услуги при продлении срока действия разрешения на строительство застройщик направляет в Администрацию сельского поселения «село </w:t>
      </w:r>
      <w:r w:rsidR="004E469C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не менее чем за шестьдесят дней до истечения срока действия разрешения на строительство заявление о продлении срока действия разрешения на строительство. К указанному заявлению прилагаются следующие документы:</w:t>
      </w:r>
    </w:p>
    <w:p w:rsidR="0069355A" w:rsidRPr="0069355A" w:rsidRDefault="0069355A" w:rsidP="0069355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ранее выданное разрешение на строительство;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правоустанавливающие документы на земельный участок;</w:t>
      </w:r>
    </w:p>
    <w:p w:rsidR="0069355A" w:rsidRPr="0069355A" w:rsidRDefault="0069355A" w:rsidP="0069355A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 документы, подтверждающие, что строительство, реконструкция, капитальный ремонт начаты до истечения срока подачи заявления;</w:t>
      </w:r>
    </w:p>
    <w:p w:rsidR="0069355A" w:rsidRPr="0069355A" w:rsidRDefault="0069355A" w:rsidP="0069355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4) материалы, содержащиеся в проектной документации:</w:t>
      </w:r>
    </w:p>
    <w:p w:rsidR="0069355A" w:rsidRPr="0069355A" w:rsidRDefault="0069355A" w:rsidP="0069355A">
      <w:pPr>
        <w:overflowPunct/>
        <w:ind w:firstLine="54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- проект организации строительства объекта капитального строительства.</w:t>
      </w:r>
    </w:p>
    <w:p w:rsidR="0069355A" w:rsidRPr="0069355A" w:rsidRDefault="0069355A" w:rsidP="0069355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2.5.5. В целях получения муниципальной услуги в связи с изменением правоустанавливающих документов на земельный участок,  градостроительного плана земельного участка, схемы планировочной организации земельного участка с обозначением места размещения объекта индивидуального жилищного строительства, требующих внесения изменений в разрешение на строительство объекта индивидуального жилищного строительства, застройщик направляет в Администрацию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заявление о выдаче разрешения на строительство объекта индивидуального жилищного строительства взамен ранее выданного разрешения на строительство  объекта индивидуального жилищного строительства. К указанному заявлению прилагаются следующие документы:</w:t>
      </w:r>
    </w:p>
    <w:p w:rsidR="0069355A" w:rsidRPr="0069355A" w:rsidRDefault="0069355A" w:rsidP="0069355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ранее выданное разрешение на строительство;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правоустанавливающие документы на земельный участок;</w:t>
      </w:r>
    </w:p>
    <w:p w:rsidR="0069355A" w:rsidRPr="0069355A" w:rsidRDefault="0069355A" w:rsidP="0069355A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 градостроительный план земельного участка;</w:t>
      </w:r>
    </w:p>
    <w:p w:rsidR="0069355A" w:rsidRPr="0069355A" w:rsidRDefault="0069355A" w:rsidP="0069355A">
      <w:pPr>
        <w:overflowPunct/>
        <w:ind w:firstLine="709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9355A" w:rsidRPr="0069355A" w:rsidRDefault="0069355A" w:rsidP="0069355A">
      <w:pPr>
        <w:tabs>
          <w:tab w:val="left" w:pos="900"/>
          <w:tab w:val="left" w:pos="1080"/>
        </w:tabs>
        <w:overflowPunct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>2.6. Сроки предоставления муниципальной услуги</w:t>
      </w:r>
    </w:p>
    <w:p w:rsidR="0069355A" w:rsidRPr="0069355A" w:rsidRDefault="0069355A" w:rsidP="0069355A">
      <w:pPr>
        <w:tabs>
          <w:tab w:val="left" w:pos="156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 xml:space="preserve">Предоставление муниципальной услуги осуществляется с момента поступления в Администрацию сельского поселения «село  </w:t>
      </w:r>
      <w:r w:rsidR="005A6210">
        <w:rPr>
          <w:sz w:val="24"/>
          <w:szCs w:val="24"/>
          <w:lang w:eastAsia="ar-SA"/>
        </w:rPr>
        <w:t>Лесная</w:t>
      </w:r>
      <w:r w:rsidRPr="0069355A">
        <w:rPr>
          <w:sz w:val="24"/>
          <w:szCs w:val="24"/>
          <w:lang w:eastAsia="ar-SA"/>
        </w:rPr>
        <w:t>» пакета документов, необходимых для рассмотрения вопроса о предоставлении муниципальной услуги, в сроки, установленные действующим законодательством.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>2.7. Перечень оснований для приостановления либо отказа в предоставлении муниципальной услуги: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2.7.1. В предоставлении муниципальной услуги может быть отказано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 xml:space="preserve">по следующим основаниям: 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непредставление документов, определенных пунктам 2.5.1. настоящего Административного регламента;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 xml:space="preserve">- наличие соответствующих постановлений (актов) судов, решений правоохранительных органов;  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наличие иных оснований, установленных действующим законодательством.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 xml:space="preserve">2.7.2. 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десяти рабочих дней с момента </w:t>
      </w:r>
      <w:r w:rsidRPr="0069355A">
        <w:rPr>
          <w:sz w:val="24"/>
          <w:szCs w:val="24"/>
          <w:lang w:eastAsia="ar-SA"/>
        </w:rPr>
        <w:lastRenderedPageBreak/>
        <w:t>принятия соответствующего решения направляется заявителю заказным письмом с уведомлением о вручении. Отказ должен быть подписан уполномоченным лицом органа местного самоуправления.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right="-57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Перечень оснований для отказа в предоставлении Услуги является исчерпывающим.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2.7.4.Оказание муниципальной услуги может быть приостановлено по следующим основаниям: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наличие соответствующего заявления заявителя;</w:t>
      </w:r>
    </w:p>
    <w:p w:rsidR="0069355A" w:rsidRPr="0069355A" w:rsidRDefault="0069355A" w:rsidP="0069355A">
      <w:pPr>
        <w:tabs>
          <w:tab w:val="left" w:pos="108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 xml:space="preserve">- предоставление заявителем документов, содержащих устранимые ошибки или противоречивые сведения; 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наличие соответствующих постановлений (актов) судов, решений правоохранительных органов;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наличие иных оснований, установленных действующим законодательством.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2.7.5.На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2.7.6.Принятое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оказания муниципальной услуги, и в течение десяти рабочих дней с момента принятия соответствующего решения направляется заявителю заказным письмом с уведомлением о вручении.</w:t>
      </w:r>
    </w:p>
    <w:p w:rsidR="0069355A" w:rsidRPr="0069355A" w:rsidRDefault="0069355A" w:rsidP="0069355A">
      <w:pPr>
        <w:tabs>
          <w:tab w:val="left" w:pos="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2.7.7. 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69355A" w:rsidRPr="0069355A" w:rsidRDefault="0069355A" w:rsidP="0069355A">
      <w:pPr>
        <w:tabs>
          <w:tab w:val="left" w:pos="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 xml:space="preserve">2.7.8. В случае </w:t>
      </w:r>
      <w:proofErr w:type="spellStart"/>
      <w:r w:rsidRPr="0069355A">
        <w:rPr>
          <w:sz w:val="24"/>
          <w:szCs w:val="24"/>
          <w:lang w:eastAsia="ar-SA"/>
        </w:rPr>
        <w:t>неустранения</w:t>
      </w:r>
      <w:proofErr w:type="spellEnd"/>
      <w:r w:rsidRPr="0069355A">
        <w:rPr>
          <w:sz w:val="24"/>
          <w:szCs w:val="24"/>
          <w:lang w:eastAsia="ar-SA"/>
        </w:rPr>
        <w:t xml:space="preserve">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оказания муниципальной услуги, предоставленные заявителем документы возвращаются заявителю.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2.7.9.Оказание муниципальной услуги может быть приостановлено по следующим основаниям: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наличие соответствующего заявления заявителя;</w:t>
      </w:r>
    </w:p>
    <w:p w:rsidR="0069355A" w:rsidRPr="0069355A" w:rsidRDefault="0069355A" w:rsidP="0069355A">
      <w:pPr>
        <w:tabs>
          <w:tab w:val="left" w:pos="1080"/>
        </w:tabs>
        <w:suppressAutoHyphens/>
        <w:overflowPunct/>
        <w:autoSpaceDE/>
        <w:autoSpaceDN/>
        <w:adjustRightInd/>
        <w:ind w:right="111" w:firstLine="709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 xml:space="preserve">- предоставление заявителем документов, содержащих устранимые ошибки или противоречивые сведения; 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наличие соответствующих постановлений (актов) судов, решений правоохранительных органов;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- наличие иных оснований, установленных действующим законодательством.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2.7.10. 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69355A" w:rsidRPr="0069355A" w:rsidRDefault="0069355A" w:rsidP="0069355A">
      <w:pPr>
        <w:tabs>
          <w:tab w:val="left" w:pos="1413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2.7.11. 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оказания муниципальной услуги, и в течение десяти рабочих дней с момента принятия соответствующего решения направляется заявителю заказным письмом с уведомлением о вручении.</w:t>
      </w:r>
    </w:p>
    <w:p w:rsidR="0069355A" w:rsidRPr="0069355A" w:rsidRDefault="0069355A" w:rsidP="0069355A">
      <w:pPr>
        <w:tabs>
          <w:tab w:val="left" w:pos="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2.7.12. 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69355A" w:rsidRPr="0069355A" w:rsidRDefault="0069355A" w:rsidP="0069355A">
      <w:pPr>
        <w:tabs>
          <w:tab w:val="left" w:pos="0"/>
        </w:tabs>
        <w:suppressAutoHyphens/>
        <w:overflowPunct/>
        <w:autoSpaceDE/>
        <w:autoSpaceDN/>
        <w:adjustRightInd/>
        <w:ind w:right="111" w:firstLine="709"/>
        <w:jc w:val="both"/>
        <w:textAlignment w:val="auto"/>
        <w:rPr>
          <w:sz w:val="24"/>
          <w:szCs w:val="24"/>
          <w:lang w:eastAsia="ar-SA"/>
        </w:rPr>
      </w:pPr>
      <w:r w:rsidRPr="0069355A">
        <w:rPr>
          <w:sz w:val="24"/>
          <w:szCs w:val="24"/>
          <w:lang w:eastAsia="ar-SA"/>
        </w:rPr>
        <w:t>2.7.13. В случае не 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оказания муниципальной услуги, предоставленные заявителем документы возвращаются заявителю.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>2.8. Требования к местам предоставления муниципальной услуги.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2.8.1. Требования к размещению и оформлению помещений.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Помещения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 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</w:t>
      </w:r>
      <w:r w:rsidRPr="0069355A">
        <w:rPr>
          <w:sz w:val="24"/>
          <w:szCs w:val="24"/>
        </w:rPr>
        <w:lastRenderedPageBreak/>
        <w:t>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2.8.2. Требования к размещению и оформлению визуальной, текстовой и мультимедийной информации: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sz w:val="24"/>
          <w:szCs w:val="24"/>
        </w:rPr>
        <w:t xml:space="preserve">- </w:t>
      </w:r>
      <w:r w:rsidRPr="0069355A">
        <w:rPr>
          <w:color w:val="000000"/>
          <w:sz w:val="24"/>
          <w:szCs w:val="24"/>
        </w:rPr>
        <w:t>Публичное информирование осуществляется с целью информирования физических и юридических круга лиц о процедуре предоставления муниципальной услуги.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Публичное устное информирование осуществляется путем публичных выступлений уполномоченных работников Администрации поселения на семинарах и иных мероприятиях, носящих массовый, публичный характер.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Интернет-сайте Администрации, использования информационных стендов.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Информационные стенды оборудуются для заинтересованных лиц в доступном месте в помещениях Администрации. На информационных стендах содержится следующая обязательная информация:</w:t>
      </w:r>
    </w:p>
    <w:p w:rsidR="0069355A" w:rsidRPr="0069355A" w:rsidRDefault="0069355A" w:rsidP="0069355A">
      <w:pPr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наименование муниципальной услуги;</w:t>
      </w:r>
    </w:p>
    <w:p w:rsidR="0069355A" w:rsidRPr="0069355A" w:rsidRDefault="0069355A" w:rsidP="0069355A">
      <w:pPr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 xml:space="preserve">полное наименование Администрации, почтовый адрес, график работы, телефон для получения информации о процедуре предоставления муниципальной услуги; </w:t>
      </w:r>
    </w:p>
    <w:p w:rsidR="0069355A" w:rsidRPr="0069355A" w:rsidRDefault="0069355A" w:rsidP="0069355A">
      <w:pPr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адрес официального Интернет-сайта Администрации сельского поселения;</w:t>
      </w:r>
    </w:p>
    <w:p w:rsidR="0069355A" w:rsidRPr="0069355A" w:rsidRDefault="0069355A" w:rsidP="0069355A">
      <w:pPr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 xml:space="preserve">блок-схема </w:t>
      </w:r>
      <w:r w:rsidRPr="0069355A">
        <w:rPr>
          <w:sz w:val="24"/>
          <w:szCs w:val="24"/>
        </w:rPr>
        <w:t>(Приложение 2)</w:t>
      </w:r>
      <w:r w:rsidRPr="0069355A">
        <w:rPr>
          <w:color w:val="000000"/>
          <w:sz w:val="24"/>
          <w:szCs w:val="24"/>
        </w:rPr>
        <w:t xml:space="preserve"> и краткое описание процедуры предоставления муниципальной услуги в текстовом виде;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На официальном Интернет-сайте Администрации сельского поселения размещается следующая обязательная информация:</w:t>
      </w:r>
    </w:p>
    <w:p w:rsidR="0069355A" w:rsidRPr="0069355A" w:rsidRDefault="0069355A" w:rsidP="0069355A">
      <w:pPr>
        <w:numPr>
          <w:ilvl w:val="0"/>
          <w:numId w:val="25"/>
        </w:numPr>
        <w:tabs>
          <w:tab w:val="num" w:pos="1080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наименование муниципальной услуги;</w:t>
      </w:r>
    </w:p>
    <w:p w:rsidR="0069355A" w:rsidRPr="0069355A" w:rsidRDefault="0069355A" w:rsidP="0069355A">
      <w:pPr>
        <w:numPr>
          <w:ilvl w:val="0"/>
          <w:numId w:val="25"/>
        </w:numPr>
        <w:tabs>
          <w:tab w:val="num" w:pos="1080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полное наименование Администрации, почтовый адрес, график работы, телефон для получения информации о процедуре предоставления муниципальной услуги;</w:t>
      </w:r>
    </w:p>
    <w:p w:rsidR="0069355A" w:rsidRPr="0069355A" w:rsidRDefault="0069355A" w:rsidP="0069355A">
      <w:pPr>
        <w:numPr>
          <w:ilvl w:val="0"/>
          <w:numId w:val="25"/>
        </w:numPr>
        <w:tabs>
          <w:tab w:val="num" w:pos="1080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блок-схема и краткое описание процедуры предоставления муниципальной услуги в текстовом виде.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2.8.3. Требования к оборудованию мест ожидания: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sz w:val="24"/>
          <w:szCs w:val="24"/>
        </w:rPr>
        <w:t>-</w:t>
      </w:r>
      <w:r w:rsidRPr="0069355A">
        <w:rPr>
          <w:color w:val="000000"/>
          <w:sz w:val="24"/>
          <w:szCs w:val="24"/>
        </w:rPr>
        <w:t xml:space="preserve">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услуги. Места приема заявителей должны быть оборудованы информационными вывесками с указанием номера кабинета, фамилии, имени, отчества и должности специалиста, осуществляющего прием.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2.8.4. Требования к оформлению входа в здание: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здание (строение),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2.8.5. Требования к местам для информирования заявителей, получения информации и заполнения необходимых документов: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sz w:val="24"/>
          <w:szCs w:val="24"/>
        </w:rPr>
        <w:t>-</w:t>
      </w:r>
      <w:r w:rsidRPr="0069355A">
        <w:rPr>
          <w:color w:val="000000"/>
          <w:sz w:val="24"/>
          <w:szCs w:val="24"/>
        </w:rPr>
        <w:t xml:space="preserve"> Помещение для предоставления информации о процедуре предоставления муниципальной услуги при личном обращении размещается в здании Администрации, находящемся</w:t>
      </w:r>
      <w:r w:rsidRPr="0069355A">
        <w:rPr>
          <w:i/>
          <w:color w:val="000000"/>
          <w:sz w:val="24"/>
          <w:szCs w:val="24"/>
        </w:rPr>
        <w:t xml:space="preserve"> </w:t>
      </w:r>
      <w:r w:rsidRPr="0069355A">
        <w:rPr>
          <w:color w:val="000000"/>
          <w:sz w:val="24"/>
          <w:szCs w:val="24"/>
        </w:rPr>
        <w:t>в пешеходной доступности от остановок общественного транспорта.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2.8.6. Требования к местам приема заявителей: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номера кабинета;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sz w:val="24"/>
          <w:szCs w:val="24"/>
        </w:rPr>
        <w:t>2.8.7.</w:t>
      </w:r>
      <w:r w:rsidRPr="0069355A">
        <w:rPr>
          <w:color w:val="000000"/>
          <w:sz w:val="24"/>
          <w:szCs w:val="24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</w:t>
      </w:r>
      <w:r w:rsidRPr="0069355A">
        <w:rPr>
          <w:color w:val="000000"/>
          <w:sz w:val="24"/>
          <w:szCs w:val="24"/>
        </w:rPr>
        <w:lastRenderedPageBreak/>
        <w:t xml:space="preserve">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sz w:val="24"/>
          <w:szCs w:val="24"/>
        </w:rPr>
        <w:t>В случае,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right="-57" w:firstLine="708"/>
        <w:textAlignment w:val="auto"/>
        <w:rPr>
          <w:b/>
          <w:sz w:val="24"/>
          <w:szCs w:val="24"/>
        </w:rPr>
      </w:pPr>
      <w:bookmarkStart w:id="5" w:name="_Toc206489251"/>
      <w:bookmarkEnd w:id="4"/>
      <w:r w:rsidRPr="0069355A">
        <w:rPr>
          <w:b/>
          <w:sz w:val="24"/>
          <w:szCs w:val="24"/>
        </w:rPr>
        <w:t>2.9 Плата за предоставление Услуги</w:t>
      </w:r>
      <w:r w:rsidRPr="0069355A">
        <w:rPr>
          <w:sz w:val="24"/>
          <w:szCs w:val="24"/>
        </w:rPr>
        <w:t>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right="-57" w:firstLine="720"/>
        <w:textAlignment w:val="auto"/>
        <w:rPr>
          <w:rFonts w:ascii="Arial" w:hAnsi="Arial" w:cs="Arial"/>
          <w:sz w:val="24"/>
          <w:szCs w:val="24"/>
        </w:rPr>
      </w:pPr>
      <w:r w:rsidRPr="0069355A">
        <w:rPr>
          <w:sz w:val="24"/>
          <w:szCs w:val="24"/>
        </w:rPr>
        <w:t>За предоставление Услуги оплата не взимается.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right="-57" w:firstLine="708"/>
        <w:textAlignment w:val="auto"/>
        <w:rPr>
          <w:sz w:val="24"/>
          <w:szCs w:val="24"/>
        </w:rPr>
      </w:pPr>
      <w:r w:rsidRPr="0069355A">
        <w:rPr>
          <w:b/>
          <w:sz w:val="24"/>
          <w:szCs w:val="24"/>
        </w:rPr>
        <w:t>2.10. Заявитель после предоставления документов вправе</w:t>
      </w:r>
      <w:r w:rsidRPr="0069355A">
        <w:rPr>
          <w:sz w:val="24"/>
          <w:szCs w:val="24"/>
        </w:rPr>
        <w:t xml:space="preserve"> отказаться от предоставления Услуги. Отказ оформляется письменно, в произвольной форме и представляется  специалисту  Администрации сельского поселения.</w:t>
      </w:r>
    </w:p>
    <w:bookmarkEnd w:id="5"/>
    <w:p w:rsidR="0069355A" w:rsidRPr="0069355A" w:rsidRDefault="0069355A" w:rsidP="0069355A">
      <w:pPr>
        <w:overflowPunct/>
        <w:ind w:firstLine="72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2.11. Информация о порядке предоставления муниципальной услуги  представляется:</w:t>
      </w:r>
    </w:p>
    <w:p w:rsidR="0069355A" w:rsidRPr="0069355A" w:rsidRDefault="0069355A" w:rsidP="0069355A">
      <w:pPr>
        <w:tabs>
          <w:tab w:val="left" w:pos="3570"/>
        </w:tabs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непосредственно специалистами Администрации сельского поселения при личном обращении;</w:t>
      </w:r>
    </w:p>
    <w:p w:rsidR="0069355A" w:rsidRPr="0069355A" w:rsidRDefault="0069355A" w:rsidP="0069355A">
      <w:pPr>
        <w:tabs>
          <w:tab w:val="left" w:pos="357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69355A" w:rsidRPr="0069355A" w:rsidRDefault="0069355A" w:rsidP="0069355A">
      <w:pPr>
        <w:tabs>
          <w:tab w:val="left" w:pos="357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69355A" w:rsidRPr="0069355A" w:rsidRDefault="0069355A" w:rsidP="0069355A">
      <w:pPr>
        <w:overflowPunct/>
        <w:spacing w:before="120"/>
        <w:ind w:firstLine="720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69355A">
        <w:rPr>
          <w:b/>
          <w:sz w:val="24"/>
          <w:szCs w:val="24"/>
        </w:rPr>
        <w:t>2.12. Основными требованиями к информированию заявителей являются:</w:t>
      </w:r>
    </w:p>
    <w:p w:rsidR="0069355A" w:rsidRPr="0069355A" w:rsidRDefault="0069355A" w:rsidP="0069355A">
      <w:pPr>
        <w:widowControl w:val="0"/>
        <w:overflowPunct/>
        <w:ind w:left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достоверность предоставляемой информации;</w:t>
      </w:r>
    </w:p>
    <w:p w:rsidR="0069355A" w:rsidRPr="0069355A" w:rsidRDefault="0069355A" w:rsidP="0069355A">
      <w:pPr>
        <w:widowControl w:val="0"/>
        <w:overflowPunct/>
        <w:ind w:left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четкость изложения информации;</w:t>
      </w:r>
    </w:p>
    <w:p w:rsidR="0069355A" w:rsidRPr="0069355A" w:rsidRDefault="0069355A" w:rsidP="0069355A">
      <w:pPr>
        <w:widowControl w:val="0"/>
        <w:overflowPunct/>
        <w:ind w:left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полнота информирования;</w:t>
      </w:r>
    </w:p>
    <w:p w:rsidR="0069355A" w:rsidRPr="0069355A" w:rsidRDefault="0069355A" w:rsidP="0069355A">
      <w:pPr>
        <w:widowControl w:val="0"/>
        <w:overflowPunct/>
        <w:ind w:left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наглядность форм предоставляемой информации;</w:t>
      </w:r>
    </w:p>
    <w:p w:rsidR="0069355A" w:rsidRPr="0069355A" w:rsidRDefault="0069355A" w:rsidP="0069355A">
      <w:pPr>
        <w:widowControl w:val="0"/>
        <w:overflowPunct/>
        <w:ind w:left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удобство и доступность получения информации;</w:t>
      </w:r>
    </w:p>
    <w:p w:rsidR="0069355A" w:rsidRPr="0069355A" w:rsidRDefault="0069355A" w:rsidP="0069355A">
      <w:pPr>
        <w:widowControl w:val="0"/>
        <w:overflowPunct/>
        <w:ind w:left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оперативность предоставления информации.</w:t>
      </w:r>
    </w:p>
    <w:p w:rsidR="0069355A" w:rsidRPr="0069355A" w:rsidRDefault="0069355A" w:rsidP="0069355A">
      <w:pPr>
        <w:tabs>
          <w:tab w:val="left" w:pos="357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2.12.1. В любое время с момента приема документов, указанных в пункте 2.5.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индивидуального письменного обращения, или посредством личного посещения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2.12.2.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b/>
          <w:bCs/>
          <w:sz w:val="24"/>
          <w:szCs w:val="24"/>
        </w:rPr>
      </w:pPr>
      <w:bookmarkStart w:id="6" w:name="_Toc206489260"/>
      <w:r w:rsidRPr="0069355A">
        <w:rPr>
          <w:b/>
          <w:bCs/>
          <w:sz w:val="24"/>
          <w:szCs w:val="24"/>
        </w:rPr>
        <w:t>2.13. Другие положения, характеризующие требования к предоставлению муниципальной услуги</w:t>
      </w:r>
      <w:bookmarkEnd w:id="6"/>
    </w:p>
    <w:p w:rsidR="0069355A" w:rsidRPr="0069355A" w:rsidRDefault="0069355A" w:rsidP="0069355A">
      <w:pPr>
        <w:overflowPunct/>
        <w:autoSpaceDE/>
        <w:autoSpaceDN/>
        <w:adjustRightInd/>
        <w:ind w:firstLine="709"/>
        <w:jc w:val="both"/>
        <w:textAlignment w:val="auto"/>
        <w:rPr>
          <w:snapToGrid w:val="0"/>
          <w:sz w:val="24"/>
          <w:szCs w:val="24"/>
        </w:rPr>
      </w:pPr>
      <w:r w:rsidRPr="0069355A">
        <w:rPr>
          <w:snapToGrid w:val="0"/>
          <w:sz w:val="24"/>
          <w:szCs w:val="24"/>
        </w:rPr>
        <w:t>2.13.1. Информирование заинтересованных лиц осуществляется бесплатно.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2.13.2. Заявителям предоставляется возможность для предварительной записи на прием к должностному лицу Администрации сельского поселения.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7" w:name="_Toc206489256"/>
      <w:r w:rsidRPr="0069355A">
        <w:rPr>
          <w:rFonts w:cs="Arial"/>
          <w:b/>
          <w:bCs/>
          <w:sz w:val="24"/>
          <w:szCs w:val="24"/>
        </w:rPr>
        <w:t>2.14. Порядок получения консультаций о предоставлении муниципальной услуги</w:t>
      </w:r>
      <w:bookmarkEnd w:id="7"/>
    </w:p>
    <w:p w:rsidR="0069355A" w:rsidRPr="0069355A" w:rsidRDefault="0069355A" w:rsidP="0069355A">
      <w:pPr>
        <w:tabs>
          <w:tab w:val="left" w:pos="357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2.14.1. Консультации по вопросам предоставления муниципальной услуги осуществляются специалистами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69355A" w:rsidRPr="0069355A" w:rsidRDefault="0069355A" w:rsidP="0069355A">
      <w:pPr>
        <w:tabs>
          <w:tab w:val="left" w:pos="357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сельского поселения «село 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обязаны:</w:t>
      </w:r>
    </w:p>
    <w:p w:rsidR="0069355A" w:rsidRPr="0069355A" w:rsidRDefault="0069355A" w:rsidP="0069355A">
      <w:pPr>
        <w:tabs>
          <w:tab w:val="left" w:pos="357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lastRenderedPageBreak/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соблюдать права и законные интересы заявителей;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2.14.2. Консультации предоставляются по следующим вопросам: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времени приема и выдачи документов;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сроков предоставления муниципальной услуги;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2.14.3. Консультации и приём специалистами Администрации  граждан и организаций осуществляются в соответствии с режимом работы Администрации сельского поселения «село </w:t>
      </w:r>
      <w:proofErr w:type="spellStart"/>
      <w:r w:rsidRPr="0069355A">
        <w:rPr>
          <w:sz w:val="24"/>
          <w:szCs w:val="24"/>
        </w:rPr>
        <w:t>Ковран</w:t>
      </w:r>
      <w:proofErr w:type="spellEnd"/>
      <w:r w:rsidRPr="0069355A">
        <w:rPr>
          <w:sz w:val="24"/>
          <w:szCs w:val="24"/>
        </w:rPr>
        <w:t>», указанным в пункте 2.2.2 настоящего Административного регламента.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2.14.4. Перечень оснований для отказа в приеме документов:</w:t>
      </w:r>
    </w:p>
    <w:p w:rsidR="0069355A" w:rsidRPr="0069355A" w:rsidRDefault="0069355A" w:rsidP="0069355A">
      <w:pPr>
        <w:overflowPunct/>
        <w:ind w:firstLine="72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 по вопросам, рассмотрение которых не входит в компетенцию Администрации поселения, исполняющего муниципальную услугу;</w:t>
      </w:r>
    </w:p>
    <w:p w:rsidR="0069355A" w:rsidRPr="0069355A" w:rsidRDefault="0069355A" w:rsidP="0069355A">
      <w:pPr>
        <w:overflowPunct/>
        <w:ind w:firstLine="72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69355A" w:rsidRPr="0069355A" w:rsidRDefault="0069355A" w:rsidP="0069355A">
      <w:pPr>
        <w:overflowPunct/>
        <w:ind w:firstLine="72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 (при письменном и устном обращении);</w:t>
      </w:r>
    </w:p>
    <w:p w:rsidR="0069355A" w:rsidRPr="0069355A" w:rsidRDefault="0069355A" w:rsidP="0069355A">
      <w:pPr>
        <w:overflowPunct/>
        <w:ind w:firstLine="72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 предыдущего обращения, на которое ранее был дан исчерпывающий ответ). В случае представления дубликатных обращений лицам могут направляться уведомления о ранее данных ответах или копии этих ответов;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 -  не поддающиеся прочтению, содержащие нецензурные или оскорбительные выражения.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>2.15. Требования к оформлению документов, представляемых заявителями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2.15.1. В  заявлении  указываются следующие обязательные характеристики: </w:t>
      </w:r>
      <w:r w:rsidRPr="0069355A">
        <w:rPr>
          <w:sz w:val="24"/>
          <w:szCs w:val="24"/>
          <w:highlight w:val="yellow"/>
        </w:rPr>
        <w:t xml:space="preserve">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а) для физического лица: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реквизиты лица (фамилия,  имя, отчество физического лица); 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адрес проживания/ регистрации; 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б) для юридического лица: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реквизиты лица (полное наименование юридического лица); 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юридический адрес/ адрес местонахождения; 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2.15.2.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2.15.3.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2.15.4. Заявление на предоставление муниципальной услуги формируется в двух  экземплярах и подписывается заявителем.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2.15.5. Копии документов, указанных в пункте 2.5.1. настоящего Административного регламента, за исключением заявления, представляются вместе с оригиналами. После сличения </w:t>
      </w:r>
      <w:r w:rsidRPr="0069355A">
        <w:rPr>
          <w:sz w:val="24"/>
          <w:szCs w:val="24"/>
        </w:rPr>
        <w:lastRenderedPageBreak/>
        <w:t>оригинала документа и его копии к делу приобщается копия документа, а оригинал возвращается заявителю.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2.15.6. Копии документов, указанных в пункте 2.5.1.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2.15.7.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08:00 до 12:00, за исключением выходных и праздничных дней.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В случае,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Время индивидуального консультирования в устной форме при обращении лиц лично в Администрацию поселения складывается из времени изложения обратившимся лицом проблемы и времени представления ответа.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Максимальное время представления консультации составляет 30 минут.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Максимальное время ожидания гражданина в очереди составляет 30 минут.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>2.15.8.  При письменном обращении заявителя в адрес Администрации, в том числе в виде почтовых отправлений,  по электронной почте, информирование осуществляется Администрацией в письменном виде путем почтовых отправлений.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69355A">
        <w:rPr>
          <w:color w:val="000000"/>
          <w:sz w:val="24"/>
          <w:szCs w:val="24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сельского поселения или заместителя  главы администрации. </w:t>
      </w:r>
    </w:p>
    <w:p w:rsidR="0069355A" w:rsidRPr="0069355A" w:rsidRDefault="0069355A" w:rsidP="0069355A">
      <w:pPr>
        <w:widowControl w:val="0"/>
        <w:overflowPunct/>
        <w:ind w:right="111" w:firstLine="709"/>
        <w:jc w:val="center"/>
        <w:textAlignment w:val="auto"/>
        <w:rPr>
          <w:bCs/>
          <w:sz w:val="24"/>
          <w:szCs w:val="24"/>
        </w:rPr>
      </w:pPr>
      <w:bookmarkStart w:id="8" w:name="_Toc206489261"/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/>
        <w:ind w:firstLine="720"/>
        <w:jc w:val="center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>III. Административные процедуры</w:t>
      </w:r>
      <w:bookmarkEnd w:id="8"/>
    </w:p>
    <w:p w:rsidR="0069355A" w:rsidRPr="0069355A" w:rsidRDefault="0069355A" w:rsidP="0069355A">
      <w:pPr>
        <w:overflowPunct/>
        <w:jc w:val="center"/>
        <w:textAlignment w:val="auto"/>
        <w:rPr>
          <w:b/>
          <w:sz w:val="24"/>
          <w:szCs w:val="24"/>
        </w:rPr>
      </w:pPr>
      <w:bookmarkStart w:id="9" w:name="_Toc206489269"/>
      <w:r w:rsidRPr="0069355A">
        <w:rPr>
          <w:b/>
          <w:sz w:val="24"/>
          <w:szCs w:val="24"/>
        </w:rPr>
        <w:t>3.1. Последовательность административных действий (процедур)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b/>
          <w:sz w:val="24"/>
          <w:szCs w:val="24"/>
        </w:rPr>
        <w:t>при предоставлении муниципальной услуги</w:t>
      </w:r>
      <w:r w:rsidRPr="0069355A">
        <w:rPr>
          <w:sz w:val="24"/>
          <w:szCs w:val="24"/>
        </w:rPr>
        <w:t xml:space="preserve">  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3.1.1. Основанием для начала административной процедуры является передача заявления и приложенных к нему документов на рассмотрение Главе 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3.1.2. Глава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 рассматривает заявление и приложенные к нему документы и налагает резолюцию с поручением сотруднику Администрации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 (далее – ответственному исполнителю) рассмотреть заявления об оказании муниципальной услуги и приложенных к нему документов.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3.1.3. Ответственный исполнитель проводит проверку представленных документов по следующим пунктам:</w:t>
      </w:r>
    </w:p>
    <w:p w:rsidR="0069355A" w:rsidRPr="0069355A" w:rsidRDefault="0069355A" w:rsidP="0069355A">
      <w:pPr>
        <w:numPr>
          <w:ilvl w:val="0"/>
          <w:numId w:val="31"/>
        </w:num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наличие документов, указанных в главе 1 Раздела </w:t>
      </w:r>
      <w:r w:rsidRPr="0069355A">
        <w:rPr>
          <w:sz w:val="24"/>
          <w:szCs w:val="24"/>
          <w:lang w:val="en-US"/>
        </w:rPr>
        <w:t>III</w:t>
      </w:r>
      <w:r w:rsidRPr="0069355A">
        <w:rPr>
          <w:sz w:val="24"/>
          <w:szCs w:val="24"/>
        </w:rPr>
        <w:t xml:space="preserve"> Административного регламента (с учетом Положения о составе разделов проектной документации и требованиях к их содержанию, утвержденного постановлением Правительства РФ от 16.02.1008 № 87); </w:t>
      </w:r>
    </w:p>
    <w:p w:rsidR="0069355A" w:rsidRPr="0069355A" w:rsidRDefault="0069355A" w:rsidP="0069355A">
      <w:pPr>
        <w:numPr>
          <w:ilvl w:val="0"/>
          <w:numId w:val="31"/>
        </w:num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 красным линиям;</w:t>
      </w:r>
    </w:p>
    <w:p w:rsidR="0069355A" w:rsidRPr="0069355A" w:rsidRDefault="0069355A" w:rsidP="0069355A">
      <w:pPr>
        <w:numPr>
          <w:ilvl w:val="0"/>
          <w:numId w:val="31"/>
        </w:num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соответствие проектной документации или указанной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 (в случае выдачи лицу разрешения на отклонение от предельных параметров разрешенного строительства, реконструкции).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3.1.4. По итогам рассмотрения и проверки документов ответственный исполнитель осуществляет подготовку заключения по проекту установленного образца, а также:</w:t>
      </w:r>
    </w:p>
    <w:p w:rsidR="0069355A" w:rsidRPr="0069355A" w:rsidRDefault="0069355A" w:rsidP="0069355A">
      <w:pPr>
        <w:numPr>
          <w:ilvl w:val="0"/>
          <w:numId w:val="32"/>
        </w:num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lastRenderedPageBreak/>
        <w:t xml:space="preserve"> проект разрешения на строительство объекта капитального строительства по установленной форме (в случае положительного решения о предоставлении муниципальной услуги),  </w:t>
      </w:r>
    </w:p>
    <w:p w:rsidR="0069355A" w:rsidRPr="0069355A" w:rsidRDefault="0069355A" w:rsidP="0069355A">
      <w:pPr>
        <w:numPr>
          <w:ilvl w:val="0"/>
          <w:numId w:val="32"/>
        </w:num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проект мотивированного извещения об отказе в выдаче разрешения на строительство с указанием причин отказа (в случае отказа о предоставлении муниципальной услуги) передает их на рассмотрение в комитет по управлению муниципальным имуществом экономической политики муниципального образования «Тигильский муниципальный район».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3.1.5. Глава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 проверяет правильность подготовленного ответственным исполнителем заключения и принятого работником решения  о подготовке проекта разрешения или проекта отказа и оформления проекта. 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В случае согласия с заключением, принятым решением и правильности оформления проекта разрешения или проекта отказа Глава  сельского поселения регистрирует проект и передает его вместе с пакетом документов.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В случае замечаний по заключению, принятому решению и (или) по оформлению проекта Глава 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 возвращает ответственному исполнителю документы с резолюцией о доработке. Доработанный проект разрешения или проект отказа передается Главе  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 для подписания.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napToGrid w:val="0"/>
          <w:sz w:val="24"/>
          <w:szCs w:val="24"/>
        </w:rPr>
        <w:tab/>
        <w:t xml:space="preserve">3.1.6. В случае рассмотрения заявления о продлении </w:t>
      </w:r>
      <w:r w:rsidRPr="0069355A">
        <w:rPr>
          <w:sz w:val="24"/>
          <w:szCs w:val="24"/>
        </w:rPr>
        <w:t>срока действия разрешения на строительство (</w:t>
      </w:r>
      <w:r w:rsidRPr="0069355A">
        <w:rPr>
          <w:snapToGrid w:val="0"/>
          <w:sz w:val="24"/>
          <w:szCs w:val="24"/>
        </w:rPr>
        <w:t xml:space="preserve">заявления </w:t>
      </w:r>
      <w:r w:rsidRPr="0069355A">
        <w:rPr>
          <w:sz w:val="24"/>
          <w:szCs w:val="24"/>
        </w:rPr>
        <w:t>о продлении срока действия разрешения на строительство объекта индивидуального жилищного строительства)  рассмотрение и проверка заявления и приложенных к нему документов осуществляются в порядке, аналогичном установленному настоящей главой Административного регламента;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ab/>
        <w:t>3.1.7. Выдача разрешения на строительство, уведомление заявителя об отказе в предоставлении муниципальной услуги осуществляются не позднее установленного десятидневного срока рассмотрения заявления о выдаче разрешения на строительство.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3. 2. Рассмотрение представленных документов и принятие решения о выдаче разрешения на строительство объектов капитального строительства.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3.2.1. Предоставление муниципальной услуги включает в себя следующие административные процедуры: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прием и регистрация заявления и приложенных к нему документов, необходимых для оказания муниципальной услуги;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рассмотрение заявления об оказании муниципальной услуги;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 выдача или отказ в выдаче разрешения на строительство объектов капитального строительства.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3. 3. Выдача разрешения на строительство, отказа в выдаче разрешения на строительство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3.3.1. Основанием для начала административной процедуры является получение ответственным исполнителем двух экземпляров подписанного разрешения на строительство или мотивированного сообщения об отказе в выдаче разрешения на строительство.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3.3.2. Прежде чем выдать разрешение на строительство ответственный сотрудник вносит сведения о данном разрешении в журнал выданных разрешений на строительство. 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3.3.3. В случае выдачи разрешения на строительство взамен ранее выданного на оригинале  ранее выданного разрешения на строительство работник ставит отметку о признании утратившим силу ранее выданного разрешения на строительство  и делает соответствующую пометку в журнале выданных разрешений на строительство. 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3.3.4. 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- документ, удостоверяющий личность, и доверенность.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3.3.5. Ответственный сотрудник выдаёт заявителю или представителю заявителя первый экземпляр разрешения на строительство или мотивированное извещение об отказе в выдаче разрешения на строительство, а также возвращает оригиналы представленных заявителем документов. 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napToGrid w:val="0"/>
          <w:sz w:val="24"/>
          <w:szCs w:val="24"/>
        </w:rPr>
        <w:lastRenderedPageBreak/>
        <w:tab/>
        <w:t xml:space="preserve">3.3.6. Выдача разрешения на строительство с отметкой о продлении срока действия разрешения на строительство или мотивированного отказа в продлении срока действия разрешения </w:t>
      </w:r>
      <w:r w:rsidRPr="0069355A">
        <w:rPr>
          <w:sz w:val="24"/>
          <w:szCs w:val="24"/>
        </w:rPr>
        <w:t>на строительство  осуществляется в порядке, аналогичном установленному настоящей главой.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3.3.7. Заявление и приложенные к нему копии документов, заключение по проекту, разрешение на строительство или мотивированное сообщение об отказе в выдаче разрешения на строительство, </w:t>
      </w:r>
      <w:r w:rsidRPr="0069355A">
        <w:rPr>
          <w:snapToGrid w:val="0"/>
          <w:sz w:val="24"/>
          <w:szCs w:val="24"/>
        </w:rPr>
        <w:t xml:space="preserve">мотивированный отказ в продлении срока действия разрешения </w:t>
      </w:r>
      <w:r w:rsidRPr="0069355A">
        <w:rPr>
          <w:sz w:val="24"/>
          <w:szCs w:val="24"/>
        </w:rPr>
        <w:t>на строительство  брошюруются в дело в соответствии с правилами делопроизводства.</w:t>
      </w:r>
    </w:p>
    <w:p w:rsidR="0069355A" w:rsidRPr="0069355A" w:rsidRDefault="0069355A" w:rsidP="0069355A">
      <w:pPr>
        <w:tabs>
          <w:tab w:val="left" w:pos="-34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3.3.8. Максимальный срок исполнения данной административной процедуры составляет 1 день.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/>
        <w:ind w:firstLine="720"/>
        <w:jc w:val="center"/>
        <w:textAlignment w:val="auto"/>
        <w:outlineLvl w:val="2"/>
        <w:rPr>
          <w:b/>
          <w:bCs/>
          <w:sz w:val="24"/>
          <w:szCs w:val="24"/>
        </w:rPr>
      </w:pPr>
      <w:r w:rsidRPr="0069355A">
        <w:rPr>
          <w:b/>
          <w:bCs/>
          <w:sz w:val="24"/>
          <w:szCs w:val="24"/>
        </w:rPr>
        <w:t>IV. Порядок и формы контроля за предоставлением муниципальной услуги</w:t>
      </w:r>
      <w:bookmarkEnd w:id="9"/>
      <w:r w:rsidRPr="0069355A">
        <w:rPr>
          <w:b/>
          <w:bCs/>
          <w:sz w:val="24"/>
          <w:szCs w:val="24"/>
        </w:rPr>
        <w:t>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 сельского поселения.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4.2. Специалисты, ответственные за предоставление </w:t>
      </w:r>
      <w:r w:rsidRPr="0069355A">
        <w:rPr>
          <w:bCs/>
          <w:sz w:val="24"/>
          <w:szCs w:val="24"/>
        </w:rPr>
        <w:t xml:space="preserve">муниципальной услуги </w:t>
      </w:r>
      <w:r w:rsidRPr="0069355A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4.2.1. Специалист, ответственный за предоставление </w:t>
      </w:r>
      <w:r w:rsidRPr="0069355A">
        <w:rPr>
          <w:bCs/>
          <w:sz w:val="24"/>
          <w:szCs w:val="24"/>
        </w:rPr>
        <w:t>муниципальной услуги</w:t>
      </w:r>
      <w:r w:rsidRPr="0069355A">
        <w:rPr>
          <w:sz w:val="24"/>
          <w:szCs w:val="24"/>
        </w:rPr>
        <w:t xml:space="preserve">, несет персональную ответственность за: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-организацию работы по исполнению муниципальной услуги в соответствии с настоящим административным регламентом.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- за соблюдение, полноту и качество исполнения положений настоящего административного регламента. 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4.3. Контроль за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Камчатского края. По результатам проверок Глава   сельского поселения дает указания по устранению выявленных нарушений, контролирует их исполнение.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4.4. Контроль за полнотой и качеством предоставления муниципальной услуги осуществляется на основании </w:t>
      </w:r>
      <w:r w:rsidRPr="0069355A">
        <w:rPr>
          <w:bCs/>
          <w:sz w:val="24"/>
          <w:szCs w:val="24"/>
        </w:rPr>
        <w:t>индивидуальных правовых актов Администрации  сельского поселения</w:t>
      </w:r>
      <w:r w:rsidRPr="0069355A">
        <w:rPr>
          <w:sz w:val="24"/>
          <w:szCs w:val="24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4.5. Периодичность проведения проверок может носить плановый характер (осуществляется 1 раз в год) и внеплановый характер (по конкретным обращениям заинтересованных лиц).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sz w:val="24"/>
          <w:szCs w:val="24"/>
        </w:rPr>
        <w:t xml:space="preserve">4.6. </w:t>
      </w:r>
      <w:r w:rsidRPr="0069355A">
        <w:rPr>
          <w:bCs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4.7. Для проведения проверки полноты и качества предоставления муниципальной услуги индивидуальным правовым актом Администрации  сельского поселения  формируется комиссия, председателем которой является Глава сельского поселения.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 xml:space="preserve"> В состав комиссии включаются муниципальные служащие Администрации поселения.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Комиссия имеет право: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 xml:space="preserve">Справка подписывается председателем комиссии. </w:t>
      </w:r>
    </w:p>
    <w:p w:rsidR="0069355A" w:rsidRPr="0069355A" w:rsidRDefault="0069355A" w:rsidP="0069355A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lastRenderedPageBreak/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69355A">
        <w:rPr>
          <w:bCs/>
          <w:sz w:val="24"/>
          <w:szCs w:val="24"/>
        </w:rPr>
        <w:t xml:space="preserve"> дисциплинарной ответственности в соответствии </w:t>
      </w:r>
      <w:r w:rsidRPr="0069355A">
        <w:rPr>
          <w:sz w:val="24"/>
          <w:szCs w:val="24"/>
        </w:rPr>
        <w:t>с законодательством Российской Федерации</w:t>
      </w:r>
      <w:r w:rsidRPr="0069355A">
        <w:rPr>
          <w:bCs/>
          <w:sz w:val="24"/>
          <w:szCs w:val="24"/>
        </w:rPr>
        <w:t>.</w:t>
      </w:r>
    </w:p>
    <w:p w:rsidR="0069355A" w:rsidRPr="0069355A" w:rsidRDefault="0069355A" w:rsidP="0069355A">
      <w:pPr>
        <w:keepNext/>
        <w:overflowPunct/>
        <w:autoSpaceDE/>
        <w:autoSpaceDN/>
        <w:adjustRightInd/>
        <w:spacing w:before="120" w:after="120"/>
        <w:ind w:firstLine="720"/>
        <w:jc w:val="center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0" w:name="_Toc206489270"/>
      <w:r w:rsidRPr="0069355A">
        <w:rPr>
          <w:rFonts w:cs="Arial"/>
          <w:b/>
          <w:bCs/>
          <w:sz w:val="24"/>
          <w:szCs w:val="24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  <w:bookmarkEnd w:id="10"/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5.1. Действия (бездействие) и решения лиц Администрации 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5.2. </w:t>
      </w:r>
      <w:r w:rsidRPr="0069355A">
        <w:rPr>
          <w:bCs/>
          <w:sz w:val="24"/>
          <w:szCs w:val="24"/>
        </w:rPr>
        <w:t xml:space="preserve">Контроль деятельности </w:t>
      </w:r>
      <w:r w:rsidRPr="0069355A">
        <w:rPr>
          <w:sz w:val="24"/>
          <w:szCs w:val="24"/>
        </w:rPr>
        <w:t>Администрации сельского поселения,</w:t>
      </w:r>
      <w:r w:rsidRPr="0069355A">
        <w:rPr>
          <w:bCs/>
          <w:sz w:val="24"/>
          <w:szCs w:val="24"/>
        </w:rPr>
        <w:t xml:space="preserve"> осуществляет Администрация Тигильского района.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Заявители также могут обжаловать действия (бездействие):</w:t>
      </w:r>
    </w:p>
    <w:p w:rsidR="0069355A" w:rsidRPr="0069355A" w:rsidRDefault="0069355A" w:rsidP="0069355A">
      <w:pPr>
        <w:overflowPunct/>
        <w:ind w:firstLine="72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- муниципальных служащих Администрации поселения Главе сельского поселения;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Заявители могут обжаловать действия или бездействия лиц, ответственных за предоставление муниципальной услуги  к Главе   сельского поселения, в прокуратуру  или в судебном порядке.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5.3. </w:t>
      </w:r>
      <w:r w:rsidRPr="0069355A">
        <w:rPr>
          <w:bCs/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 (Приложение № 3 к настоящему Административному регламенту).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Камчатского края.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Обращения иных заинтересованных лиц рассматриваются в течение 30 (тридцати) дней со дня их поступления в Администрацию сельского поселения.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5.5. Ответственные лица Администрации сельского поселения проводят личный прием заявителей по жалобам в соответствии с режимом работы Администрации сельского поселения, указанным в пункте 2.1.2 настоящего Административного регламента. 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sz w:val="24"/>
          <w:szCs w:val="24"/>
        </w:rPr>
        <w:t xml:space="preserve">5.6. </w:t>
      </w:r>
      <w:r w:rsidRPr="0069355A">
        <w:rPr>
          <w:bCs/>
          <w:sz w:val="24"/>
          <w:szCs w:val="24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 сельского поселения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№ 4 к настоящему Административному регламенту). 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 xml:space="preserve">Письменный ответ, содержащий результаты рассмотрения обращения направляется заявителю.  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 xml:space="preserve">5.10. При получении письменного обращения, в котором содержатся нецензурные либо </w:t>
      </w:r>
      <w:r w:rsidRPr="0069355A">
        <w:rPr>
          <w:bCs/>
          <w:sz w:val="24"/>
          <w:szCs w:val="24"/>
        </w:rPr>
        <w:lastRenderedPageBreak/>
        <w:t xml:space="preserve"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5.15. Заявители вправе обжаловать решения, принятые в ходе предоставления муниципальной услуги, действия или бездействие лиц  Администрации сельского поселения, в судебном порядке.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по номерам телефонов, содержащихся в пункте 2.1.3. к Административному регламенту;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5.17. Сообщение заявителя должно содержать следующую информацию: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9355A" w:rsidRPr="0069355A" w:rsidRDefault="0069355A" w:rsidP="0069355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bCs/>
          <w:sz w:val="24"/>
          <w:szCs w:val="24"/>
        </w:rPr>
      </w:pPr>
      <w:r w:rsidRPr="0069355A">
        <w:rPr>
          <w:bCs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69355A" w:rsidRPr="0069355A" w:rsidRDefault="0069355A" w:rsidP="0069355A">
      <w:pPr>
        <w:overflowPunct/>
        <w:ind w:firstLine="720"/>
        <w:jc w:val="both"/>
        <w:textAlignment w:val="auto"/>
        <w:rPr>
          <w:bCs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A6210" w:rsidRPr="0069355A" w:rsidRDefault="005A6210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</w:tblGrid>
      <w:tr w:rsidR="0069355A" w:rsidRPr="0069355A" w:rsidTr="004C75F8"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69355A" w:rsidRPr="0069355A" w:rsidRDefault="0069355A" w:rsidP="0069355A">
            <w:pPr>
              <w:widowControl w:val="0"/>
              <w:overflowPunct/>
              <w:autoSpaceDE/>
              <w:autoSpaceDN/>
              <w:adjustRightInd/>
              <w:ind w:right="-57"/>
              <w:jc w:val="center"/>
              <w:textAlignment w:val="auto"/>
              <w:rPr>
                <w:rFonts w:cs="Arial"/>
                <w:bCs/>
                <w:sz w:val="24"/>
                <w:szCs w:val="24"/>
              </w:rPr>
            </w:pPr>
            <w:r w:rsidRPr="0069355A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69355A">
              <w:rPr>
                <w:rFonts w:cs="Arial"/>
                <w:bCs/>
                <w:sz w:val="24"/>
                <w:szCs w:val="24"/>
              </w:rPr>
              <w:t>Приложение №1</w:t>
            </w:r>
          </w:p>
          <w:p w:rsidR="0069355A" w:rsidRPr="0069355A" w:rsidRDefault="0069355A" w:rsidP="0069355A">
            <w:pPr>
              <w:widowControl w:val="0"/>
              <w:overflowPunct/>
              <w:autoSpaceDE/>
              <w:autoSpaceDN/>
              <w:adjustRightInd/>
              <w:ind w:right="-57"/>
              <w:jc w:val="both"/>
              <w:textAlignment w:val="auto"/>
              <w:rPr>
                <w:rFonts w:cs="Arial"/>
                <w:b/>
                <w:bCs/>
                <w:sz w:val="24"/>
                <w:szCs w:val="24"/>
              </w:rPr>
            </w:pPr>
            <w:r w:rsidRPr="0069355A">
              <w:rPr>
                <w:rFonts w:cs="Arial"/>
                <w:bCs/>
                <w:sz w:val="24"/>
                <w:szCs w:val="24"/>
              </w:rPr>
              <w:t xml:space="preserve">                              к А</w:t>
            </w:r>
            <w:r w:rsidRPr="0069355A">
              <w:rPr>
                <w:rFonts w:cs="Arial"/>
                <w:sz w:val="24"/>
                <w:szCs w:val="24"/>
              </w:rPr>
              <w:t>дминистративному регламенту</w:t>
            </w:r>
            <w:r w:rsidRPr="0069355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 w:firstLine="708"/>
        <w:textAlignment w:val="auto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 xml:space="preserve">                                </w:t>
      </w:r>
    </w:p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 w:firstLine="708"/>
        <w:jc w:val="center"/>
        <w:textAlignment w:val="auto"/>
        <w:rPr>
          <w:rFonts w:cs="Arial"/>
          <w:b/>
          <w:bCs/>
          <w:sz w:val="24"/>
          <w:szCs w:val="24"/>
        </w:rPr>
      </w:pPr>
      <w:r w:rsidRPr="0069355A">
        <w:rPr>
          <w:rFonts w:cs="Arial"/>
          <w:b/>
          <w:bCs/>
          <w:sz w:val="24"/>
          <w:szCs w:val="24"/>
        </w:rPr>
        <w:t>Форма заявления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</w:tblGrid>
      <w:tr w:rsidR="0069355A" w:rsidRPr="0069355A" w:rsidTr="004C75F8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9355A" w:rsidRPr="0069355A" w:rsidRDefault="0069355A" w:rsidP="0069355A">
            <w:pPr>
              <w:widowControl w:val="0"/>
              <w:overflowPunct/>
              <w:ind w:left="-2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69355A" w:rsidRPr="005A6210" w:rsidRDefault="0069355A" w:rsidP="0069355A">
      <w:pPr>
        <w:overflowPunct/>
        <w:ind w:firstLine="540"/>
        <w:jc w:val="right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Главе     сельского поселения  «село </w:t>
      </w:r>
      <w:r w:rsidR="005A6210">
        <w:rPr>
          <w:b/>
          <w:sz w:val="24"/>
          <w:szCs w:val="24"/>
        </w:rPr>
        <w:t>Лесная</w:t>
      </w:r>
      <w:r w:rsidRPr="0069355A">
        <w:rPr>
          <w:b/>
          <w:sz w:val="24"/>
          <w:szCs w:val="24"/>
        </w:rPr>
        <w:t xml:space="preserve">» </w:t>
      </w:r>
      <w:r w:rsidR="005A6210">
        <w:rPr>
          <w:b/>
          <w:sz w:val="24"/>
          <w:szCs w:val="24"/>
        </w:rPr>
        <w:t>К.П.Харитонову</w:t>
      </w:r>
    </w:p>
    <w:p w:rsidR="0069355A" w:rsidRPr="0069355A" w:rsidRDefault="0069355A" w:rsidP="0069355A">
      <w:pPr>
        <w:overflowPunct/>
        <w:ind w:firstLine="540"/>
        <w:jc w:val="right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от  __</w:t>
      </w:r>
      <w:r w:rsidRPr="0069355A">
        <w:rPr>
          <w:b/>
          <w:sz w:val="24"/>
          <w:szCs w:val="24"/>
          <w:u w:val="single"/>
        </w:rPr>
        <w:t xml:space="preserve">                        </w:t>
      </w:r>
      <w:r w:rsidRPr="0069355A">
        <w:rPr>
          <w:b/>
          <w:sz w:val="24"/>
          <w:szCs w:val="24"/>
        </w:rPr>
        <w:t>_____________________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(</w:t>
      </w:r>
      <w:r w:rsidRPr="0069355A">
        <w:rPr>
          <w:b/>
        </w:rPr>
        <w:t>Ф.И.О. физического</w:t>
      </w:r>
      <w:r w:rsidRPr="0069355A">
        <w:rPr>
          <w:b/>
          <w:sz w:val="24"/>
          <w:szCs w:val="24"/>
        </w:rPr>
        <w:t xml:space="preserve"> </w:t>
      </w:r>
      <w:r w:rsidRPr="0069355A">
        <w:rPr>
          <w:b/>
        </w:rPr>
        <w:t>лица</w:t>
      </w:r>
      <w:r w:rsidRPr="0069355A">
        <w:rPr>
          <w:b/>
          <w:sz w:val="24"/>
          <w:szCs w:val="24"/>
        </w:rPr>
        <w:t xml:space="preserve"> </w:t>
      </w:r>
      <w:r w:rsidRPr="0069355A">
        <w:rPr>
          <w:b/>
        </w:rPr>
        <w:t>или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69355A">
        <w:rPr>
          <w:b/>
        </w:rPr>
        <w:t>наименование юридического лица</w:t>
      </w:r>
      <w:r w:rsidRPr="0069355A">
        <w:rPr>
          <w:b/>
          <w:sz w:val="24"/>
          <w:szCs w:val="24"/>
        </w:rPr>
        <w:t>)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  <w:u w:val="single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проживающего:____________________</w:t>
      </w:r>
      <w:r w:rsidRPr="0069355A">
        <w:rPr>
          <w:b/>
          <w:sz w:val="24"/>
          <w:szCs w:val="24"/>
          <w:u w:val="single"/>
        </w:rPr>
        <w:t xml:space="preserve">            </w:t>
      </w:r>
    </w:p>
    <w:p w:rsidR="0069355A" w:rsidRPr="005A6210" w:rsidRDefault="005A6210" w:rsidP="005A6210">
      <w:pPr>
        <w:overflowPunct/>
        <w:ind w:firstLine="540"/>
        <w:jc w:val="center"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69355A" w:rsidRPr="005A6210">
        <w:rPr>
          <w:b/>
          <w:sz w:val="18"/>
          <w:szCs w:val="18"/>
        </w:rPr>
        <w:t>(почтовый (юридический) адрес</w:t>
      </w:r>
    </w:p>
    <w:p w:rsidR="0069355A" w:rsidRPr="0069355A" w:rsidRDefault="0069355A" w:rsidP="0069355A">
      <w:pPr>
        <w:overflowPunct/>
        <w:ind w:firstLine="540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   ____________________</w:t>
      </w:r>
      <w:r w:rsidRPr="0069355A">
        <w:rPr>
          <w:b/>
          <w:sz w:val="24"/>
          <w:szCs w:val="24"/>
          <w:u w:val="single"/>
        </w:rPr>
        <w:t xml:space="preserve">                           </w:t>
      </w:r>
      <w:r w:rsidRPr="0069355A">
        <w:rPr>
          <w:b/>
          <w:sz w:val="24"/>
          <w:szCs w:val="24"/>
        </w:rPr>
        <w:t xml:space="preserve">____        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________</w:t>
      </w:r>
      <w:r w:rsidRPr="0069355A">
        <w:rPr>
          <w:b/>
          <w:sz w:val="24"/>
          <w:szCs w:val="24"/>
          <w:u w:val="single"/>
        </w:rPr>
        <w:t xml:space="preserve">                           </w:t>
      </w:r>
      <w:r w:rsidRPr="0069355A">
        <w:rPr>
          <w:b/>
          <w:sz w:val="24"/>
          <w:szCs w:val="24"/>
        </w:rPr>
        <w:t xml:space="preserve">______  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</w:t>
      </w:r>
      <w:r w:rsidR="005A6210">
        <w:rPr>
          <w:b/>
          <w:sz w:val="24"/>
          <w:szCs w:val="24"/>
        </w:rPr>
        <w:t xml:space="preserve">              </w:t>
      </w:r>
      <w:r w:rsidRPr="0069355A">
        <w:rPr>
          <w:b/>
          <w:sz w:val="24"/>
          <w:szCs w:val="24"/>
        </w:rPr>
        <w:t xml:space="preserve"> контактный телефон:_____________</w:t>
      </w:r>
      <w:r w:rsidRPr="0069355A">
        <w:rPr>
          <w:b/>
          <w:sz w:val="24"/>
          <w:szCs w:val="24"/>
          <w:u w:val="single"/>
        </w:rPr>
        <w:t xml:space="preserve">         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ЗАЯВЛЕНИЕ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Прошу выдать разрешение на строительство (реконструкцию, капитальный ремонт)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(наименование объекта капитального строительства)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на земельном участке, расположенном по адресу: __________________________________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(городское, сельское поселение, иное муниципальное образование, улица, номер и кадастровый номер участка)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сроком на 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(прописью - лет, месяцев)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При этом сообщаю: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право на пользование (владение) земельным участком предоставлено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(наименование документа на право собственности, владения,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аренды, пользования земельным участком,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его номер и дата принятия)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Проектная документация на строительство объекта разработана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(наименование проектной организации)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Застройщик ____________________________________ / _____________________________</w:t>
      </w:r>
    </w:p>
    <w:p w:rsidR="0069355A" w:rsidRPr="0069355A" w:rsidRDefault="0069355A" w:rsidP="0069355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ab/>
      </w:r>
      <w:r w:rsidRPr="0069355A">
        <w:rPr>
          <w:b/>
          <w:sz w:val="24"/>
          <w:szCs w:val="24"/>
        </w:rPr>
        <w:tab/>
      </w:r>
      <w:r w:rsidRPr="0069355A">
        <w:rPr>
          <w:b/>
          <w:sz w:val="24"/>
          <w:szCs w:val="24"/>
        </w:rPr>
        <w:tab/>
      </w:r>
      <w:r w:rsidRPr="0069355A">
        <w:rPr>
          <w:b/>
          <w:sz w:val="24"/>
          <w:szCs w:val="24"/>
        </w:rPr>
        <w:tab/>
      </w:r>
      <w:r w:rsidRPr="0069355A">
        <w:rPr>
          <w:b/>
          <w:sz w:val="24"/>
          <w:szCs w:val="24"/>
        </w:rPr>
        <w:tab/>
        <w:t>подпись</w:t>
      </w:r>
      <w:r w:rsidRPr="0069355A">
        <w:rPr>
          <w:b/>
          <w:sz w:val="24"/>
          <w:szCs w:val="24"/>
        </w:rPr>
        <w:tab/>
      </w:r>
      <w:r w:rsidRPr="0069355A">
        <w:rPr>
          <w:b/>
          <w:sz w:val="24"/>
          <w:szCs w:val="24"/>
        </w:rPr>
        <w:tab/>
      </w:r>
      <w:r w:rsidRPr="0069355A">
        <w:rPr>
          <w:b/>
          <w:sz w:val="24"/>
          <w:szCs w:val="24"/>
        </w:rPr>
        <w:tab/>
        <w:t xml:space="preserve">               расшифровка подписи, дата</w:t>
      </w:r>
    </w:p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 w:firstLine="708"/>
        <w:jc w:val="center"/>
        <w:textAlignment w:val="auto"/>
        <w:rPr>
          <w:rFonts w:cs="Arial"/>
          <w:b/>
          <w:bCs/>
          <w:sz w:val="24"/>
          <w:szCs w:val="24"/>
        </w:rPr>
      </w:pPr>
    </w:p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 w:firstLine="708"/>
        <w:jc w:val="center"/>
        <w:textAlignment w:val="auto"/>
        <w:rPr>
          <w:rFonts w:cs="Arial"/>
          <w:b/>
          <w:bCs/>
          <w:sz w:val="24"/>
          <w:szCs w:val="24"/>
        </w:rPr>
      </w:pPr>
    </w:p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 w:firstLine="708"/>
        <w:jc w:val="center"/>
        <w:textAlignment w:val="auto"/>
        <w:rPr>
          <w:rFonts w:cs="Arial"/>
          <w:b/>
          <w:bCs/>
          <w:sz w:val="24"/>
          <w:szCs w:val="24"/>
        </w:rPr>
      </w:pPr>
    </w:p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 w:firstLine="708"/>
        <w:jc w:val="center"/>
        <w:textAlignment w:val="auto"/>
        <w:rPr>
          <w:rFonts w:cs="Arial"/>
          <w:b/>
          <w:bCs/>
          <w:sz w:val="24"/>
          <w:szCs w:val="24"/>
        </w:rPr>
      </w:pPr>
    </w:p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/>
        <w:textAlignment w:val="auto"/>
        <w:rPr>
          <w:bCs/>
          <w:sz w:val="24"/>
          <w:szCs w:val="24"/>
        </w:rPr>
      </w:pPr>
      <w:r w:rsidRPr="0069355A">
        <w:rPr>
          <w:rFonts w:cs="Arial"/>
          <w:bCs/>
          <w:sz w:val="24"/>
          <w:szCs w:val="24"/>
        </w:rPr>
        <w:lastRenderedPageBreak/>
        <w:t xml:space="preserve">                                 Форма </w:t>
      </w:r>
      <w:r w:rsidRPr="0069355A">
        <w:rPr>
          <w:bCs/>
          <w:sz w:val="24"/>
          <w:szCs w:val="24"/>
        </w:rPr>
        <w:t>заявления (оборотная сторона)</w:t>
      </w:r>
    </w:p>
    <w:p w:rsidR="0069355A" w:rsidRPr="0069355A" w:rsidRDefault="0069355A" w:rsidP="0069355A">
      <w:pPr>
        <w:widowControl w:val="0"/>
        <w:shd w:val="clear" w:color="auto" w:fill="FFFFFF"/>
        <w:overflowPunct/>
        <w:autoSpaceDE/>
        <w:autoSpaceDN/>
        <w:adjustRightInd/>
        <w:ind w:right="-57" w:firstLine="708"/>
        <w:jc w:val="center"/>
        <w:textAlignment w:val="auto"/>
        <w:rPr>
          <w:bCs/>
          <w:sz w:val="24"/>
          <w:szCs w:val="24"/>
        </w:rPr>
      </w:pP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Ст. 51 Градостроительного кодекса РФ: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п. 7. В целях строительства, реконструкции,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правоустанавливающие документы на земельный участок;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градостроительный план земельного участка;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 материалы, содержащиеся в проектной документации: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а) пояснительная записка;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г) схемы, отображающие архитектурные решения;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е) проект организации строительства объекта капитального строительства (с указанием срока строительства);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(в ред. Федерального закона от 18.12.2006 N 232-ФЗ)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п. 8. К заявлению, указанному в части 7 статьи 51 Градостроительного кодекса РФ, может прилагаться положительное заключение негосударственной экспертизы проектной документации.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п. 9. В целях строительства, реконструкции,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1) правоустанавливающие документы на земельный участок;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2) градостроительный план земельного участка;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6210" w:rsidRDefault="005A6210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69355A">
        <w:rPr>
          <w:bCs/>
          <w:color w:val="000000"/>
          <w:spacing w:val="-2"/>
          <w:sz w:val="24"/>
          <w:szCs w:val="24"/>
        </w:rPr>
        <w:t xml:space="preserve">Приложение </w:t>
      </w:r>
      <w:r w:rsidRPr="0069355A">
        <w:rPr>
          <w:color w:val="000000"/>
          <w:spacing w:val="-2"/>
          <w:sz w:val="24"/>
          <w:szCs w:val="24"/>
        </w:rPr>
        <w:t>№ 2</w:t>
      </w:r>
    </w:p>
    <w:p w:rsidR="0069355A" w:rsidRPr="0069355A" w:rsidRDefault="0069355A" w:rsidP="0069355A">
      <w:pPr>
        <w:overflowPunct/>
        <w:autoSpaceDE/>
        <w:autoSpaceDN/>
        <w:adjustRightInd/>
        <w:ind w:right="-4"/>
        <w:jc w:val="right"/>
        <w:textAlignment w:val="auto"/>
        <w:rPr>
          <w:color w:val="000000"/>
          <w:spacing w:val="-1"/>
          <w:sz w:val="24"/>
          <w:szCs w:val="24"/>
        </w:rPr>
      </w:pPr>
      <w:r w:rsidRPr="0069355A">
        <w:rPr>
          <w:color w:val="000000"/>
          <w:spacing w:val="-1"/>
          <w:sz w:val="24"/>
          <w:szCs w:val="24"/>
        </w:rPr>
        <w:t xml:space="preserve">к Административному регламенту </w:t>
      </w:r>
    </w:p>
    <w:p w:rsidR="0069355A" w:rsidRPr="0069355A" w:rsidRDefault="0069355A" w:rsidP="0069355A">
      <w:pPr>
        <w:overflowPunct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b/>
          <w:sz w:val="24"/>
          <w:szCs w:val="24"/>
        </w:rPr>
      </w:pPr>
      <w:r w:rsidRPr="0069355A">
        <w:rPr>
          <w:b/>
          <w:noProof/>
          <w:sz w:val="24"/>
          <w:szCs w:val="24"/>
        </w:rPr>
      </w:r>
      <w:r w:rsidRPr="0069355A">
        <w:rPr>
          <w:b/>
          <w:sz w:val="24"/>
          <w:szCs w:val="24"/>
        </w:rPr>
        <w:pict>
          <v:group id="_x0000_s1026" editas="canvas" style="width:486.05pt;height:612pt;mso-position-horizontal-relative:char;mso-position-vertical-relative:line" coordorigin="1850,698" coordsize="7625,94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0;top:698;width:7625;height:94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85;top:1255;width:3953;height:837">
              <v:textbox style="mso-next-textbox:#_x0000_s1028">
                <w:txbxContent>
                  <w:p w:rsidR="0069355A" w:rsidRDefault="0069355A" w:rsidP="0069355A">
                    <w:pPr>
                      <w:jc w:val="center"/>
                    </w:pPr>
                    <w:r>
                      <w:t xml:space="preserve">Заявитель предоставляет заявление и 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необх</w:t>
                    </w:r>
                    <w:r>
                      <w:t>о</w:t>
                    </w:r>
                    <w:r>
                      <w:t xml:space="preserve">димые документы в соответствии с </w:t>
                    </w:r>
                  </w:p>
                  <w:p w:rsidR="0069355A" w:rsidRPr="00A01DF9" w:rsidRDefault="0069355A" w:rsidP="0069355A">
                    <w:pPr>
                      <w:jc w:val="center"/>
                    </w:pPr>
                    <w:r>
                      <w:t>п</w:t>
                    </w:r>
                    <w:r w:rsidRPr="0002638B">
                      <w:t xml:space="preserve">. 2.5 </w:t>
                    </w:r>
                    <w:r>
                      <w:t>регламе</w:t>
                    </w:r>
                    <w:r>
                      <w:t>н</w:t>
                    </w:r>
                    <w:r>
                      <w:t>та</w:t>
                    </w:r>
                  </w:p>
                </w:txbxContent>
              </v:textbox>
            </v:shape>
            <v:shape id="_x0000_s1029" type="#_x0000_t202" style="position:absolute;left:5239;top:2510;width:3952;height:553">
              <v:textbox style="mso-next-textbox:#_x0000_s1029">
                <w:txbxContent>
                  <w:p w:rsidR="0069355A" w:rsidRDefault="0069355A" w:rsidP="0069355A">
                    <w:pPr>
                      <w:jc w:val="center"/>
                    </w:pPr>
                    <w:r>
                      <w:t>Проверка комплектности и оформления</w:t>
                    </w:r>
                  </w:p>
                  <w:p w:rsidR="0069355A" w:rsidRPr="00A01DF9" w:rsidRDefault="0069355A" w:rsidP="0069355A">
                    <w:pPr>
                      <w:jc w:val="center"/>
                    </w:pPr>
                    <w:r>
                      <w:t>входящих д</w:t>
                    </w:r>
                    <w:r>
                      <w:t>о</w:t>
                    </w:r>
                    <w:r>
                      <w:t>кументов</w:t>
                    </w:r>
                    <w:r w:rsidRPr="00F33FFA">
                      <w:t xml:space="preserve"> </w:t>
                    </w:r>
                    <w:r>
                      <w:t>и их регистрация</w:t>
                    </w:r>
                  </w:p>
                </w:txbxContent>
              </v:textbox>
            </v:shape>
            <v:shape id="_x0000_s1030" type="#_x0000_t202" style="position:absolute;left:1850;top:2510;width:2825;height:696" strokecolor="white">
              <v:textbox style="mso-next-textbox:#_x0000_s1030">
                <w:txbxContent>
                  <w:p w:rsidR="0069355A" w:rsidRDefault="0069355A" w:rsidP="0069355A">
                    <w:pPr>
                      <w:jc w:val="center"/>
                    </w:pPr>
                    <w:r>
                      <w:t>Документы комплек</w:t>
                    </w:r>
                    <w:r>
                      <w:t>т</w:t>
                    </w:r>
                    <w:r>
                      <w:t xml:space="preserve">ны, </w:t>
                    </w:r>
                  </w:p>
                  <w:p w:rsidR="0069355A" w:rsidRPr="00A01DF9" w:rsidRDefault="0069355A" w:rsidP="0069355A">
                    <w:pPr>
                      <w:jc w:val="center"/>
                    </w:pPr>
                    <w:r>
                      <w:t>оформл</w:t>
                    </w:r>
                    <w:r>
                      <w:t>е</w:t>
                    </w:r>
                    <w:r>
                      <w:t>ны без замечаний</w:t>
                    </w:r>
                  </w:p>
                </w:txbxContent>
              </v:textbox>
            </v:shape>
            <v:shape id="_x0000_s1031" type="#_x0000_t202" style="position:absolute;left:4956;top:3485;width:1694;height:835" strokecolor="white">
              <v:textbox style="mso-next-textbox:#_x0000_s1031">
                <w:txbxContent>
                  <w:p w:rsidR="0069355A" w:rsidRDefault="0069355A" w:rsidP="0069355A">
                    <w:pPr>
                      <w:jc w:val="center"/>
                    </w:pPr>
                    <w:r>
                      <w:t>Есть замеч</w:t>
                    </w:r>
                    <w:r>
                      <w:t>а</w:t>
                    </w:r>
                    <w:r>
                      <w:t xml:space="preserve">ния 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по оформлению</w:t>
                    </w:r>
                  </w:p>
                  <w:p w:rsidR="0069355A" w:rsidRPr="00A01DF9" w:rsidRDefault="0069355A" w:rsidP="0069355A">
                    <w:pPr>
                      <w:jc w:val="center"/>
                    </w:pPr>
                    <w:r>
                      <w:t>д</w:t>
                    </w:r>
                    <w:r>
                      <w:t>о</w:t>
                    </w:r>
                    <w:r>
                      <w:t>кументов</w:t>
                    </w:r>
                  </w:p>
                </w:txbxContent>
              </v:textbox>
            </v:shape>
            <v:shape id="_x0000_s1032" type="#_x0000_t202" style="position:absolute;left:1906;top:3485;width:3107;height:1416">
              <v:textbox style="mso-next-textbox:#_x0000_s1032">
                <w:txbxContent>
                  <w:p w:rsidR="0069355A" w:rsidRDefault="0069355A" w:rsidP="0069355A">
                    <w:pPr>
                      <w:jc w:val="center"/>
                    </w:pPr>
                    <w:r>
                      <w:t>Глава муниципального района или его заместитель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(1 день),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Председатель комитета (1 день),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 xml:space="preserve">Назначается ответственный 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зав</w:t>
                    </w:r>
                    <w:r>
                      <w:t>е</w:t>
                    </w:r>
                    <w:r>
                      <w:t xml:space="preserve">дующий сектором 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 xml:space="preserve"> архитект</w:t>
                    </w:r>
                    <w:r>
                      <w:t>у</w:t>
                    </w:r>
                    <w:r>
                      <w:t>ры</w:t>
                    </w:r>
                  </w:p>
                  <w:p w:rsidR="0069355A" w:rsidRDefault="0069355A" w:rsidP="0069355A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4674;top:5018;width:4377;height:1013">
              <v:textbox style="mso-next-textbox:#_x0000_s1033">
                <w:txbxContent>
                  <w:p w:rsidR="0069355A" w:rsidRDefault="0069355A" w:rsidP="0069355A">
                    <w:pPr>
                      <w:jc w:val="center"/>
                    </w:pPr>
                    <w:r>
                      <w:t>Заведующий сектор. архитектуры проводит п</w:t>
                    </w:r>
                    <w:r>
                      <w:t>о</w:t>
                    </w:r>
                    <w:r>
                      <w:t>вторную проверку представленных документов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 xml:space="preserve">в течение 1 дня и готовит разрешение в течение </w:t>
                    </w:r>
                  </w:p>
                  <w:p w:rsidR="0069355A" w:rsidRPr="00A01DF9" w:rsidRDefault="0069355A" w:rsidP="0069355A">
                    <w:pPr>
                      <w:jc w:val="center"/>
                    </w:pPr>
                    <w:r>
                      <w:t>2 дней:</w:t>
                    </w:r>
                  </w:p>
                </w:txbxContent>
              </v:textbox>
            </v:shape>
            <v:shape id="_x0000_s1034" type="#_x0000_t202" style="position:absolute;left:2263;top:6031;width:2114;height:520" strokecolor="white">
              <v:textbox style="mso-next-textbox:#_x0000_s1034">
                <w:txbxContent>
                  <w:p w:rsidR="0069355A" w:rsidRDefault="0069355A" w:rsidP="0069355A">
                    <w:pPr>
                      <w:jc w:val="center"/>
                    </w:pPr>
                    <w:r>
                      <w:t xml:space="preserve">Проект разрешения </w:t>
                    </w:r>
                  </w:p>
                </w:txbxContent>
              </v:textbox>
            </v:shape>
            <v:shape id="_x0000_s1035" type="#_x0000_t202" style="position:absolute;left:6933;top:6412;width:2117;height:836" strokecolor="white">
              <v:textbox style="mso-next-textbox:#_x0000_s1035">
                <w:txbxContent>
                  <w:p w:rsidR="0069355A" w:rsidRDefault="0069355A" w:rsidP="0069355A">
                    <w:pPr>
                      <w:jc w:val="center"/>
                    </w:pPr>
                    <w:r>
                      <w:t>О</w:t>
                    </w:r>
                    <w:r>
                      <w:t>т</w:t>
                    </w:r>
                    <w:r>
                      <w:t>каз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в оказании</w:t>
                    </w:r>
                  </w:p>
                  <w:p w:rsidR="0069355A" w:rsidRPr="00775C1B" w:rsidRDefault="0069355A" w:rsidP="0069355A">
                    <w:pPr>
                      <w:jc w:val="center"/>
                    </w:pPr>
                    <w:r>
                      <w:t>У</w:t>
                    </w:r>
                    <w:r>
                      <w:t>с</w:t>
                    </w:r>
                    <w:r>
                      <w:t>луги</w:t>
                    </w:r>
                  </w:p>
                </w:txbxContent>
              </v:textbox>
            </v:shape>
            <v:shape id="_x0000_s1036" type="#_x0000_t202" style="position:absolute;left:3262;top:7527;width:5647;height:674">
              <v:textbox style="mso-next-textbox:#_x0000_s1036">
                <w:txbxContent>
                  <w:p w:rsidR="0069355A" w:rsidRDefault="0069355A" w:rsidP="0069355A">
                    <w:pPr>
                      <w:jc w:val="center"/>
                    </w:pPr>
                    <w:r>
                      <w:t>Председатель комитета  (1 день),</w:t>
                    </w:r>
                  </w:p>
                  <w:p w:rsidR="0069355A" w:rsidRPr="00E31262" w:rsidRDefault="0069355A" w:rsidP="0069355A">
                    <w:pPr>
                      <w:jc w:val="center"/>
                    </w:pPr>
                    <w:r>
                      <w:t>Правовым управлением (2 дня) визируется</w:t>
                    </w:r>
                  </w:p>
                </w:txbxContent>
              </v:textbox>
            </v:shape>
            <v:shape id="_x0000_s1037" type="#_x0000_t202" style="position:absolute;left:2980;top:9478;width:6211;height:557">
              <v:textbox style="mso-next-textbox:#_x0000_s1037">
                <w:txbxContent>
                  <w:p w:rsidR="0069355A" w:rsidRDefault="0069355A" w:rsidP="0069355A">
                    <w:pPr>
                      <w:jc w:val="center"/>
                    </w:pPr>
                    <w:r>
                      <w:t xml:space="preserve">Принятое решение выдается Заявителю заведующим сектором </w:t>
                    </w:r>
                  </w:p>
                  <w:p w:rsidR="0069355A" w:rsidRPr="00384DD8" w:rsidRDefault="0069355A" w:rsidP="0069355A">
                    <w:r>
                      <w:t xml:space="preserve"> архитектуры  либо направляется почтой с уведомлением о вруч</w:t>
                    </w:r>
                    <w:r>
                      <w:t>е</w:t>
                    </w:r>
                    <w:r>
                      <w:t>нии</w:t>
                    </w:r>
                  </w:p>
                </w:txbxContent>
              </v:textbox>
            </v:shape>
            <v:line id="_x0000_s1038" style="position:absolute" from="5803,2092" to="5804,2510">
              <v:stroke endarrow="block"/>
            </v:line>
            <v:line id="_x0000_s1039" style="position:absolute;flip:x" from="4533,2788" to="5240,2789">
              <v:stroke endarrow="block"/>
            </v:line>
            <v:shape id="_x0000_s1040" style="position:absolute;left:3179;top:2949;width:7;height:535" coordsize="9,691" path="m,l9,646r,45e" filled="f">
              <v:stroke endarrow="block"/>
              <v:path arrowok="t"/>
            </v:shape>
            <v:shape id="_x0000_s1041" style="position:absolute;left:5097;top:4321;width:2967;height:418" coordsize="3675,381" path="m3675,r-59,186l,381e" filled="f">
              <v:stroke endarrow="block"/>
              <v:path arrowok="t"/>
            </v:shape>
            <v:shape id="_x0000_s1042" style="position:absolute;left:3351;top:4896;width:1283;height:557" coordsize="1635,720" path="m,l1635,720e" filled="f">
              <v:stroke endarrow="block"/>
              <v:path arrowok="t"/>
            </v:shape>
            <v:shape id="_x0000_s1043" style="position:absolute;left:4194;top:5670;width:339;height:419" coordsize="1471,481" path="m1471,l,481e" filled="f">
              <v:stroke endarrow="block"/>
              <v:path arrowok="t"/>
            </v:shape>
            <v:line id="_x0000_s1044" style="position:absolute" from="3686,7805" to="3686,7805">
              <v:stroke endarrow="block"/>
            </v:line>
            <v:line id="_x0000_s1045" style="position:absolute" from="3827,7805" to="3827,7805">
              <v:stroke endarrow="block"/>
            </v:line>
            <v:line id="_x0000_s1046" style="position:absolute" from="6088,8156" to="6090,8576">
              <v:stroke endarrow="block"/>
            </v:line>
            <v:line id="_x0000_s1047" style="position:absolute" from="3686,9059" to="3686,9059">
              <v:stroke endarrow="block"/>
            </v:line>
            <v:line id="_x0000_s1048" style="position:absolute" from="3402,6413" to="3827,7528">
              <v:stroke endarrow="block"/>
            </v:line>
            <v:shape id="_x0000_s1049" style="position:absolute;left:5097;top:4182;width:975;height:261;mso-position-horizontal:absolute;mso-position-vertical:absolute" coordsize="1244,337" path="m1244,l,337e" filled="f">
              <v:stroke endarrow="block"/>
              <v:path arrowok="t"/>
            </v:shape>
            <v:shape id="_x0000_s1050" type="#_x0000_t202" style="position:absolute;left:6650;top:3346;width:2741;height:976" strokecolor="white">
              <v:textbox style="mso-next-textbox:#_x0000_s1050">
                <w:txbxContent>
                  <w:p w:rsidR="0069355A" w:rsidRDefault="0069355A" w:rsidP="0069355A">
                    <w:pPr>
                      <w:jc w:val="center"/>
                    </w:pPr>
                    <w:r>
                      <w:t>Документы не комплек</w:t>
                    </w:r>
                    <w:r>
                      <w:t>т</w:t>
                    </w:r>
                    <w:r>
                      <w:t xml:space="preserve">ны, 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не соответс</w:t>
                    </w:r>
                    <w:r>
                      <w:t>т</w:t>
                    </w:r>
                    <w:r>
                      <w:t xml:space="preserve">вуют 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>градостроительному плану з</w:t>
                    </w:r>
                    <w:r>
                      <w:t>е</w:t>
                    </w:r>
                    <w:r>
                      <w:t>мельного участка</w:t>
                    </w:r>
                  </w:p>
                </w:txbxContent>
              </v:textbox>
            </v:shape>
            <v:line id="_x0000_s1051" style="position:absolute" from="5944,3206" to="5945,3627">
              <v:stroke endarrow="block"/>
            </v:line>
            <v:line id="_x0000_s1052" style="position:absolute" from="8204,3067" to="8205,3484">
              <v:stroke endarrow="block"/>
            </v:line>
            <v:shape id="_x0000_s1053" type="#_x0000_t202" style="position:absolute;left:5239;top:6411;width:1550;height:837" strokecolor="white">
              <v:textbox style="mso-next-textbox:#_x0000_s1053">
                <w:txbxContent>
                  <w:p w:rsidR="0069355A" w:rsidRDefault="0069355A" w:rsidP="0069355A">
                    <w:pPr>
                      <w:jc w:val="center"/>
                    </w:pPr>
                    <w:r>
                      <w:t>О</w:t>
                    </w:r>
                    <w:r>
                      <w:t>т</w:t>
                    </w:r>
                    <w:r>
                      <w:t>каз</w:t>
                    </w:r>
                  </w:p>
                  <w:p w:rsidR="0069355A" w:rsidRPr="00775C1B" w:rsidRDefault="0069355A" w:rsidP="0069355A">
                    <w:pPr>
                      <w:jc w:val="center"/>
                    </w:pPr>
                    <w:r>
                      <w:t>в рассмотрении заявл</w:t>
                    </w:r>
                    <w:r>
                      <w:t>е</w:t>
                    </w:r>
                    <w:r>
                      <w:t>ния</w:t>
                    </w:r>
                  </w:p>
                </w:txbxContent>
              </v:textbox>
            </v:shape>
            <v:shape id="_x0000_s1054" style="position:absolute;left:7753;top:5992;width:227;height:559;mso-position-horizontal:absolute;mso-position-vertical:absolute" coordsize="1,531" path="m,l1,531e" filled="f">
              <v:stroke endarrow="block"/>
              <v:path arrowok="t"/>
            </v:shape>
            <v:shape id="_x0000_s1055" style="position:absolute;left:5928;top:5992;width:144;height:559;mso-position-horizontal:absolute;mso-position-vertical:absolute" coordsize="1,531" path="m,l1,531e" filled="f">
              <v:stroke endarrow="block"/>
              <v:path arrowok="t"/>
            </v:shape>
            <v:line id="_x0000_s1056" style="position:absolute" from="8062,7109" to="8063,7527">
              <v:stroke endarrow="block"/>
            </v:line>
            <v:line id="_x0000_s1057" style="position:absolute" from="6086,9199" to="6087,9478">
              <v:stroke endarrow="block"/>
            </v:line>
            <v:shape id="_x0000_s1058" type="#_x0000_t202" style="position:absolute;left:3351;top:8576;width:5224;height:623">
              <v:textbox style="mso-next-textbox:#_x0000_s1058">
                <w:txbxContent>
                  <w:p w:rsidR="0069355A" w:rsidRDefault="0069355A" w:rsidP="0069355A">
                    <w:pPr>
                      <w:jc w:val="center"/>
                    </w:pPr>
                    <w:r>
                      <w:t>Глава муниципального района или его заместитель</w:t>
                    </w:r>
                  </w:p>
                  <w:p w:rsidR="0069355A" w:rsidRDefault="0069355A" w:rsidP="0069355A">
                    <w:pPr>
                      <w:jc w:val="center"/>
                    </w:pPr>
                    <w:r>
                      <w:t xml:space="preserve">  прин</w:t>
                    </w:r>
                    <w:r>
                      <w:t>и</w:t>
                    </w:r>
                    <w:r>
                      <w:t xml:space="preserve">мает решение (1 день), </w:t>
                    </w:r>
                  </w:p>
                  <w:p w:rsidR="0069355A" w:rsidRPr="00775C1B" w:rsidRDefault="0069355A" w:rsidP="0069355A">
                    <w:pPr>
                      <w:jc w:val="center"/>
                    </w:pPr>
                    <w:r>
                      <w:t>в т</w:t>
                    </w:r>
                    <w:r>
                      <w:t>е</w:t>
                    </w:r>
                    <w:r>
                      <w:t>чение  дня</w:t>
                    </w:r>
                  </w:p>
                </w:txbxContent>
              </v:textbox>
            </v:shape>
            <v:shape id="_x0000_s1059" type="#_x0000_t202" style="position:absolute;left:3467;top:794;width:5647;height:418" strokecolor="white">
              <v:textbox style="mso-next-textbox:#_x0000_s1059">
                <w:txbxContent>
                  <w:p w:rsidR="0069355A" w:rsidRPr="00A01DF9" w:rsidRDefault="0069355A" w:rsidP="0069355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Блок-схема процедуры по оказания  Усл</w:t>
                    </w:r>
                    <w:r>
                      <w:rPr>
                        <w:sz w:val="28"/>
                        <w:szCs w:val="28"/>
                      </w:rPr>
                      <w:t>у</w:t>
                    </w:r>
                    <w:r>
                      <w:rPr>
                        <w:sz w:val="28"/>
                        <w:szCs w:val="28"/>
                      </w:rPr>
                      <w:t>ги</w:t>
                    </w:r>
                  </w:p>
                </w:txbxContent>
              </v:textbox>
            </v:shape>
            <v:line id="_x0000_s1060" style="position:absolute" from="6086,7108" to="6087,7526">
              <v:stroke endarrow="block"/>
            </v:line>
            <w10:anchorlock/>
          </v:group>
        </w:pic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69355A" w:rsidRP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  <w:r w:rsidRPr="0069355A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9355A">
        <w:rPr>
          <w:bCs/>
          <w:color w:val="000000"/>
          <w:spacing w:val="-2"/>
          <w:sz w:val="24"/>
          <w:szCs w:val="24"/>
        </w:rPr>
        <w:t xml:space="preserve">Приложение </w:t>
      </w:r>
      <w:r w:rsidRPr="0069355A">
        <w:rPr>
          <w:color w:val="000000"/>
          <w:spacing w:val="-2"/>
          <w:sz w:val="24"/>
          <w:szCs w:val="24"/>
        </w:rPr>
        <w:t>№ 3</w:t>
      </w:r>
    </w:p>
    <w:p w:rsidR="0069355A" w:rsidRPr="0069355A" w:rsidRDefault="0069355A" w:rsidP="0069355A">
      <w:pPr>
        <w:overflowPunct/>
        <w:autoSpaceDE/>
        <w:autoSpaceDN/>
        <w:adjustRightInd/>
        <w:ind w:right="-4"/>
        <w:jc w:val="right"/>
        <w:textAlignment w:val="auto"/>
        <w:rPr>
          <w:color w:val="000000"/>
          <w:spacing w:val="-1"/>
          <w:sz w:val="24"/>
          <w:szCs w:val="24"/>
        </w:rPr>
      </w:pPr>
      <w:r w:rsidRPr="0069355A">
        <w:rPr>
          <w:color w:val="000000"/>
          <w:spacing w:val="-1"/>
          <w:sz w:val="24"/>
          <w:szCs w:val="24"/>
        </w:rPr>
        <w:t xml:space="preserve">к Административному регламенту </w:t>
      </w:r>
    </w:p>
    <w:p w:rsidR="0069355A" w:rsidRPr="0069355A" w:rsidRDefault="0069355A" w:rsidP="0069355A">
      <w:pPr>
        <w:overflowPunct/>
        <w:autoSpaceDE/>
        <w:autoSpaceDN/>
        <w:adjustRightInd/>
        <w:ind w:right="-4"/>
        <w:jc w:val="right"/>
        <w:textAlignment w:val="auto"/>
        <w:rPr>
          <w:color w:val="000000"/>
          <w:spacing w:val="-1"/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ind w:right="-4"/>
        <w:jc w:val="right"/>
        <w:textAlignment w:val="auto"/>
        <w:rPr>
          <w:color w:val="000000"/>
          <w:spacing w:val="-1"/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ОБРАЗЕЦ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ЖАЛОБЫ НА ДЕЙСТВИЕ (БЕЗДЕЙСТВИЕ) 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Администрации  сельского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>»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_____________________________________________________________________________ИЛИ ЕГО ДОЛЖНОСТНОГО ЛИЦА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Исх. от _____________ N ____                                            Администрация    сельского 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                                                                                        поселения «село </w:t>
      </w:r>
      <w:r w:rsidR="005A6210">
        <w:rPr>
          <w:sz w:val="24"/>
          <w:szCs w:val="24"/>
        </w:rPr>
        <w:t>Лесная</w:t>
      </w:r>
      <w:r w:rsidRPr="0069355A">
        <w:rPr>
          <w:sz w:val="24"/>
          <w:szCs w:val="24"/>
        </w:rPr>
        <w:t xml:space="preserve">»  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69355A">
        <w:rPr>
          <w:sz w:val="24"/>
          <w:szCs w:val="24"/>
        </w:rPr>
        <w:t>Г.М.Арсанукаевой</w:t>
      </w:r>
      <w:proofErr w:type="spellEnd"/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Жалоба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                      (фактический адрес)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Телефон: 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Адрес электронной почты: 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Код учета: ИНН 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* Ф.И.О. руководителя юридического лица 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* на действия (бездействие):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(наименование органа или должность, ФИО должностного лица органа)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* существо жалобы: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поля, отмеченные звездочкой (*), обязательны для заполнения.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Перечень прилагаемой документации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МП                             (подпись   руководителя    юридического     лица,  физического лица)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</w:p>
    <w:p w:rsidR="005A6210" w:rsidRPr="0069355A" w:rsidRDefault="005A6210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tabs>
          <w:tab w:val="left" w:pos="1760"/>
        </w:tabs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69355A">
        <w:rPr>
          <w:bCs/>
          <w:color w:val="000000"/>
          <w:spacing w:val="-2"/>
          <w:sz w:val="24"/>
          <w:szCs w:val="24"/>
        </w:rPr>
        <w:t xml:space="preserve">Приложение </w:t>
      </w:r>
      <w:r w:rsidRPr="0069355A">
        <w:rPr>
          <w:color w:val="000000"/>
          <w:spacing w:val="-2"/>
          <w:sz w:val="24"/>
          <w:szCs w:val="24"/>
        </w:rPr>
        <w:t>№ 4</w:t>
      </w:r>
    </w:p>
    <w:p w:rsidR="0069355A" w:rsidRPr="0069355A" w:rsidRDefault="0069355A" w:rsidP="0069355A">
      <w:pPr>
        <w:overflowPunct/>
        <w:autoSpaceDE/>
        <w:autoSpaceDN/>
        <w:adjustRightInd/>
        <w:ind w:right="-4"/>
        <w:jc w:val="right"/>
        <w:textAlignment w:val="auto"/>
        <w:rPr>
          <w:color w:val="000000"/>
          <w:spacing w:val="-1"/>
          <w:sz w:val="24"/>
          <w:szCs w:val="24"/>
        </w:rPr>
      </w:pPr>
      <w:r w:rsidRPr="0069355A">
        <w:rPr>
          <w:color w:val="000000"/>
          <w:spacing w:val="-1"/>
          <w:sz w:val="24"/>
          <w:szCs w:val="24"/>
        </w:rPr>
        <w:t xml:space="preserve">к Административному регламенту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ОБРАЗЕЦ</w:t>
      </w:r>
    </w:p>
    <w:p w:rsidR="0069355A" w:rsidRPr="0069355A" w:rsidRDefault="0069355A" w:rsidP="0069355A">
      <w:pPr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РЕШЕНИЯ ___________(</w:t>
      </w:r>
      <w:r w:rsidRPr="0069355A">
        <w:rPr>
          <w:sz w:val="24"/>
          <w:szCs w:val="24"/>
        </w:rPr>
        <w:t>наименование ОМСУ)</w:t>
      </w:r>
      <w:r w:rsidRPr="0069355A">
        <w:rPr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69355A" w:rsidRPr="0069355A" w:rsidRDefault="0069355A" w:rsidP="0069355A">
      <w:pPr>
        <w:overflowPunct/>
        <w:jc w:val="center"/>
        <w:textAlignment w:val="auto"/>
        <w:rPr>
          <w:b/>
          <w:sz w:val="24"/>
          <w:szCs w:val="24"/>
        </w:rPr>
      </w:pPr>
      <w:r w:rsidRPr="0069355A">
        <w:rPr>
          <w:b/>
          <w:sz w:val="24"/>
          <w:szCs w:val="24"/>
        </w:rPr>
        <w:t>ИЛИ ЕГО ДОЛЖНОСТНОГО ЛИЦА</w:t>
      </w:r>
    </w:p>
    <w:p w:rsidR="0069355A" w:rsidRPr="0069355A" w:rsidRDefault="0069355A" w:rsidP="0069355A">
      <w:pPr>
        <w:overflowPunct/>
        <w:ind w:firstLine="540"/>
        <w:jc w:val="both"/>
        <w:textAlignment w:val="auto"/>
        <w:rPr>
          <w:b/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  Исх. от _______ N 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РЕШЕНИЕ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по жалобе на решение, действие (бездействие)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органа или его должностного лица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Номер жалобы, дата и место принятия решения: 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Изложение жалобы по существу: 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Изложение возражений, объяснений заявителя: 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УСТАНОВЛЕНО:</w:t>
      </w:r>
    </w:p>
    <w:p w:rsidR="0069355A" w:rsidRPr="0069355A" w:rsidRDefault="0069355A" w:rsidP="0069355A">
      <w:pPr>
        <w:overflowPunct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На      основании      изложенного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РЕШЕНО: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1. ___________________________________________________________________________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(решение, принятое в отношении обжалованного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69355A" w:rsidRPr="0069355A" w:rsidRDefault="0069355A" w:rsidP="0069355A">
      <w:pPr>
        <w:overflowPunct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или частично или отменено полностью или частично)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lastRenderedPageBreak/>
        <w:t>2.____________________________________________________________________________</w:t>
      </w:r>
    </w:p>
    <w:p w:rsidR="0069355A" w:rsidRPr="0069355A" w:rsidRDefault="0069355A" w:rsidP="0069355A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(решение принято по существу жалобы, - удовлетворена </w:t>
      </w:r>
    </w:p>
    <w:p w:rsidR="0069355A" w:rsidRPr="0069355A" w:rsidRDefault="0069355A" w:rsidP="0069355A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или не удовлетворена полностью или частично)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3. ___________________________________________________________________________</w:t>
      </w:r>
    </w:p>
    <w:p w:rsidR="0069355A" w:rsidRPr="0069355A" w:rsidRDefault="0069355A" w:rsidP="0069355A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ind w:firstLine="900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Копия настоящего решения направлена  по адресу__________________________________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_____________________________________________________________________________</w:t>
      </w: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__________________________________  _________________   _______________________</w:t>
      </w:r>
    </w:p>
    <w:p w:rsidR="0069355A" w:rsidRPr="0069355A" w:rsidRDefault="0069355A" w:rsidP="0069355A">
      <w:pPr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69355A" w:rsidRPr="0069355A" w:rsidRDefault="0069355A" w:rsidP="0069355A">
      <w:pPr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>принявшего решение по жалобе)</w:t>
      </w:r>
    </w:p>
    <w:p w:rsidR="0069355A" w:rsidRPr="0069355A" w:rsidRDefault="0069355A" w:rsidP="0069355A">
      <w:pPr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</w:rPr>
      </w:pPr>
      <w:r w:rsidRPr="0069355A">
        <w:rPr>
          <w:sz w:val="24"/>
          <w:szCs w:val="24"/>
        </w:rPr>
        <w:t xml:space="preserve">_____________________________________________________________________________     </w:t>
      </w: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9355A" w:rsidRPr="0069355A" w:rsidRDefault="0069355A" w:rsidP="006935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86A2D" w:rsidRPr="0069355A" w:rsidRDefault="00F86A2D" w:rsidP="0069355A"/>
    <w:sectPr w:rsidR="00F86A2D" w:rsidRPr="0069355A" w:rsidSect="005A621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1D3"/>
    <w:multiLevelType w:val="singleLevel"/>
    <w:tmpl w:val="48B012A8"/>
    <w:lvl w:ilvl="0">
      <w:start w:val="7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1711E"/>
    <w:multiLevelType w:val="singleLevel"/>
    <w:tmpl w:val="C4B039D6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">
    <w:nsid w:val="10413782"/>
    <w:multiLevelType w:val="hybridMultilevel"/>
    <w:tmpl w:val="0D7CB466"/>
    <w:lvl w:ilvl="0" w:tplc="7F08F03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67AB1"/>
    <w:multiLevelType w:val="singleLevel"/>
    <w:tmpl w:val="4CEEDA50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1D0C1EB5"/>
    <w:multiLevelType w:val="hybridMultilevel"/>
    <w:tmpl w:val="67186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DA39B2"/>
    <w:multiLevelType w:val="singleLevel"/>
    <w:tmpl w:val="4D4A6BB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E6B01E5"/>
    <w:multiLevelType w:val="hybridMultilevel"/>
    <w:tmpl w:val="BB5E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80E08"/>
    <w:multiLevelType w:val="multilevel"/>
    <w:tmpl w:val="C25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75469"/>
    <w:multiLevelType w:val="hybridMultilevel"/>
    <w:tmpl w:val="F1A8791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183576"/>
    <w:multiLevelType w:val="singleLevel"/>
    <w:tmpl w:val="5990421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41CE4F4A"/>
    <w:multiLevelType w:val="multilevel"/>
    <w:tmpl w:val="283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12396"/>
    <w:multiLevelType w:val="hybridMultilevel"/>
    <w:tmpl w:val="09C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973AB"/>
    <w:multiLevelType w:val="multilevel"/>
    <w:tmpl w:val="8C82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15443"/>
    <w:multiLevelType w:val="multilevel"/>
    <w:tmpl w:val="C8F4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E671E"/>
    <w:multiLevelType w:val="singleLevel"/>
    <w:tmpl w:val="3EF0E32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7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127B6"/>
    <w:multiLevelType w:val="multilevel"/>
    <w:tmpl w:val="5B842C0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4F495EC8"/>
    <w:multiLevelType w:val="hybridMultilevel"/>
    <w:tmpl w:val="E842EF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444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A7945"/>
    <w:multiLevelType w:val="singleLevel"/>
    <w:tmpl w:val="47A84B2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5E1D4298"/>
    <w:multiLevelType w:val="hybridMultilevel"/>
    <w:tmpl w:val="0BAC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0258A"/>
    <w:multiLevelType w:val="hybridMultilevel"/>
    <w:tmpl w:val="D64CD6C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FC2168"/>
    <w:multiLevelType w:val="multilevel"/>
    <w:tmpl w:val="9D4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70422"/>
    <w:multiLevelType w:val="singleLevel"/>
    <w:tmpl w:val="7E3AD3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653B5088"/>
    <w:multiLevelType w:val="hybridMultilevel"/>
    <w:tmpl w:val="475E6E36"/>
    <w:lvl w:ilvl="0" w:tplc="9780A3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47C4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147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0A55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1E07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8C3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5E79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D807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86AA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66923D1B"/>
    <w:multiLevelType w:val="singleLevel"/>
    <w:tmpl w:val="D32E44B6"/>
    <w:lvl w:ilvl="0">
      <w:start w:val="9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>
    <w:nsid w:val="67BF46E0"/>
    <w:multiLevelType w:val="singleLevel"/>
    <w:tmpl w:val="82569E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6E102710"/>
    <w:multiLevelType w:val="singleLevel"/>
    <w:tmpl w:val="A618634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736C37C2"/>
    <w:multiLevelType w:val="singleLevel"/>
    <w:tmpl w:val="97BCAC44"/>
    <w:lvl w:ilvl="0">
      <w:start w:val="2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0">
    <w:nsid w:val="74E955F7"/>
    <w:multiLevelType w:val="hybridMultilevel"/>
    <w:tmpl w:val="5B10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73BE6"/>
    <w:multiLevelType w:val="hybridMultilevel"/>
    <w:tmpl w:val="2B920730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30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20"/>
  </w:num>
  <w:num w:numId="8">
    <w:abstractNumId w:val="0"/>
  </w:num>
  <w:num w:numId="9">
    <w:abstractNumId w:val="4"/>
  </w:num>
  <w:num w:numId="10">
    <w:abstractNumId w:val="26"/>
  </w:num>
  <w:num w:numId="11">
    <w:abstractNumId w:val="11"/>
  </w:num>
  <w:num w:numId="12">
    <w:abstractNumId w:val="29"/>
  </w:num>
  <w:num w:numId="13">
    <w:abstractNumId w:val="6"/>
  </w:num>
  <w:num w:numId="14">
    <w:abstractNumId w:val="28"/>
  </w:num>
  <w:num w:numId="15">
    <w:abstractNumId w:val="27"/>
  </w:num>
  <w:num w:numId="16">
    <w:abstractNumId w:val="24"/>
  </w:num>
  <w:num w:numId="17">
    <w:abstractNumId w:val="8"/>
  </w:num>
  <w:num w:numId="18">
    <w:abstractNumId w:val="7"/>
  </w:num>
  <w:num w:numId="19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9"/>
  </w:num>
  <w:num w:numId="21">
    <w:abstractNumId w:val="14"/>
  </w:num>
  <w:num w:numId="22">
    <w:abstractNumId w:val="31"/>
  </w:num>
  <w:num w:numId="23">
    <w:abstractNumId w:val="18"/>
  </w:num>
  <w:num w:numId="24">
    <w:abstractNumId w:val="10"/>
  </w:num>
  <w:num w:numId="25">
    <w:abstractNumId w:val="22"/>
  </w:num>
  <w:num w:numId="26">
    <w:abstractNumId w:val="9"/>
  </w:num>
  <w:num w:numId="27">
    <w:abstractNumId w:val="23"/>
  </w:num>
  <w:num w:numId="28">
    <w:abstractNumId w:val="12"/>
  </w:num>
  <w:num w:numId="29">
    <w:abstractNumId w:val="2"/>
  </w:num>
  <w:num w:numId="30">
    <w:abstractNumId w:val="3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B66"/>
    <w:rsid w:val="000003B1"/>
    <w:rsid w:val="00017090"/>
    <w:rsid w:val="00021AC6"/>
    <w:rsid w:val="0003460E"/>
    <w:rsid w:val="00036DC5"/>
    <w:rsid w:val="00055B66"/>
    <w:rsid w:val="00067A50"/>
    <w:rsid w:val="00076DF2"/>
    <w:rsid w:val="000842A0"/>
    <w:rsid w:val="000C55D4"/>
    <w:rsid w:val="000C7BEC"/>
    <w:rsid w:val="000D05EB"/>
    <w:rsid w:val="000D2035"/>
    <w:rsid w:val="0010155B"/>
    <w:rsid w:val="00115D9A"/>
    <w:rsid w:val="00130CE6"/>
    <w:rsid w:val="001851C0"/>
    <w:rsid w:val="00186B4A"/>
    <w:rsid w:val="00191570"/>
    <w:rsid w:val="00195790"/>
    <w:rsid w:val="001B1B2A"/>
    <w:rsid w:val="001C5A11"/>
    <w:rsid w:val="001D335C"/>
    <w:rsid w:val="001E0866"/>
    <w:rsid w:val="001E36D8"/>
    <w:rsid w:val="00206143"/>
    <w:rsid w:val="002171EB"/>
    <w:rsid w:val="00256A77"/>
    <w:rsid w:val="002A6399"/>
    <w:rsid w:val="002B7383"/>
    <w:rsid w:val="002D583E"/>
    <w:rsid w:val="00303C9E"/>
    <w:rsid w:val="003344E4"/>
    <w:rsid w:val="00335E37"/>
    <w:rsid w:val="00365C51"/>
    <w:rsid w:val="003812E0"/>
    <w:rsid w:val="00395043"/>
    <w:rsid w:val="003C5812"/>
    <w:rsid w:val="003E2234"/>
    <w:rsid w:val="003E530D"/>
    <w:rsid w:val="003E62D8"/>
    <w:rsid w:val="003F38D4"/>
    <w:rsid w:val="0042179A"/>
    <w:rsid w:val="00447781"/>
    <w:rsid w:val="0045092A"/>
    <w:rsid w:val="00460EDE"/>
    <w:rsid w:val="004B0B7D"/>
    <w:rsid w:val="004B35A5"/>
    <w:rsid w:val="004C75F8"/>
    <w:rsid w:val="004E469C"/>
    <w:rsid w:val="00525033"/>
    <w:rsid w:val="00530C0C"/>
    <w:rsid w:val="00537DDF"/>
    <w:rsid w:val="0055121A"/>
    <w:rsid w:val="00554E34"/>
    <w:rsid w:val="00562882"/>
    <w:rsid w:val="0058566E"/>
    <w:rsid w:val="0058587D"/>
    <w:rsid w:val="005A6210"/>
    <w:rsid w:val="005B1259"/>
    <w:rsid w:val="005B4F6C"/>
    <w:rsid w:val="005C52E9"/>
    <w:rsid w:val="006211AD"/>
    <w:rsid w:val="0065381D"/>
    <w:rsid w:val="00667E5C"/>
    <w:rsid w:val="0069355A"/>
    <w:rsid w:val="006A4019"/>
    <w:rsid w:val="006D0052"/>
    <w:rsid w:val="006E32CA"/>
    <w:rsid w:val="007159E4"/>
    <w:rsid w:val="00723DAB"/>
    <w:rsid w:val="00724C46"/>
    <w:rsid w:val="00737B34"/>
    <w:rsid w:val="007449D2"/>
    <w:rsid w:val="007543B1"/>
    <w:rsid w:val="007543CA"/>
    <w:rsid w:val="00756A60"/>
    <w:rsid w:val="007620D8"/>
    <w:rsid w:val="007723C0"/>
    <w:rsid w:val="00786DFD"/>
    <w:rsid w:val="007A1385"/>
    <w:rsid w:val="007B2F62"/>
    <w:rsid w:val="007B7BC4"/>
    <w:rsid w:val="00815913"/>
    <w:rsid w:val="00842525"/>
    <w:rsid w:val="0084646F"/>
    <w:rsid w:val="00852667"/>
    <w:rsid w:val="00860164"/>
    <w:rsid w:val="008B069D"/>
    <w:rsid w:val="008B5470"/>
    <w:rsid w:val="008C18C1"/>
    <w:rsid w:val="008C199B"/>
    <w:rsid w:val="008D7B9C"/>
    <w:rsid w:val="008E28F5"/>
    <w:rsid w:val="008F1D50"/>
    <w:rsid w:val="00910466"/>
    <w:rsid w:val="00944A55"/>
    <w:rsid w:val="009574F8"/>
    <w:rsid w:val="00967732"/>
    <w:rsid w:val="00982857"/>
    <w:rsid w:val="009840C1"/>
    <w:rsid w:val="009C6DBE"/>
    <w:rsid w:val="009E3FDF"/>
    <w:rsid w:val="009E6295"/>
    <w:rsid w:val="00A00EC9"/>
    <w:rsid w:val="00A465D9"/>
    <w:rsid w:val="00A5350D"/>
    <w:rsid w:val="00A83997"/>
    <w:rsid w:val="00A94EF5"/>
    <w:rsid w:val="00AA729F"/>
    <w:rsid w:val="00AC0950"/>
    <w:rsid w:val="00AC1EB8"/>
    <w:rsid w:val="00AC4EBC"/>
    <w:rsid w:val="00AE2ABC"/>
    <w:rsid w:val="00AF0584"/>
    <w:rsid w:val="00AF6D91"/>
    <w:rsid w:val="00B070AF"/>
    <w:rsid w:val="00B171FD"/>
    <w:rsid w:val="00B20065"/>
    <w:rsid w:val="00B4508D"/>
    <w:rsid w:val="00B87E9A"/>
    <w:rsid w:val="00BC4116"/>
    <w:rsid w:val="00BE0886"/>
    <w:rsid w:val="00BE63FD"/>
    <w:rsid w:val="00C05B0A"/>
    <w:rsid w:val="00C33D49"/>
    <w:rsid w:val="00C37E79"/>
    <w:rsid w:val="00C67ADC"/>
    <w:rsid w:val="00CA0BD4"/>
    <w:rsid w:val="00CD73A8"/>
    <w:rsid w:val="00D071AB"/>
    <w:rsid w:val="00D367DD"/>
    <w:rsid w:val="00D46FA6"/>
    <w:rsid w:val="00D5588C"/>
    <w:rsid w:val="00D60A23"/>
    <w:rsid w:val="00D72D0F"/>
    <w:rsid w:val="00D774F8"/>
    <w:rsid w:val="00D86B25"/>
    <w:rsid w:val="00D8726D"/>
    <w:rsid w:val="00D875F5"/>
    <w:rsid w:val="00D96FE6"/>
    <w:rsid w:val="00DB3D6E"/>
    <w:rsid w:val="00DE6CC5"/>
    <w:rsid w:val="00E159D3"/>
    <w:rsid w:val="00E17782"/>
    <w:rsid w:val="00E54E11"/>
    <w:rsid w:val="00E569E0"/>
    <w:rsid w:val="00E61D72"/>
    <w:rsid w:val="00E66846"/>
    <w:rsid w:val="00E73B00"/>
    <w:rsid w:val="00E73D75"/>
    <w:rsid w:val="00E833BE"/>
    <w:rsid w:val="00ED06D0"/>
    <w:rsid w:val="00F11C5F"/>
    <w:rsid w:val="00F42BAC"/>
    <w:rsid w:val="00F4725B"/>
    <w:rsid w:val="00F86A2D"/>
    <w:rsid w:val="00FA2491"/>
    <w:rsid w:val="00FA6DB0"/>
    <w:rsid w:val="00FC2717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5B6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locked/>
    <w:rsid w:val="0069355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55B66"/>
    <w:pPr>
      <w:keepNext/>
      <w:ind w:hanging="360"/>
      <w:jc w:val="center"/>
      <w:outlineLvl w:val="2"/>
    </w:pPr>
    <w:rPr>
      <w:rFonts w:eastAsia="Calibri"/>
      <w:i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55B66"/>
    <w:pPr>
      <w:keepNext/>
      <w:keepLines/>
      <w:spacing w:before="200"/>
      <w:outlineLvl w:val="4"/>
    </w:pPr>
    <w:rPr>
      <w:rFonts w:ascii="Cambria" w:eastAsia="Calibri" w:hAnsi="Cambria"/>
      <w:color w:val="243F6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9355A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5B6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5B66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55B66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rsid w:val="00055B66"/>
    <w:rPr>
      <w:rFonts w:cs="Times New Roman"/>
      <w:color w:val="0000FF"/>
      <w:u w:val="single"/>
    </w:rPr>
  </w:style>
  <w:style w:type="paragraph" w:customStyle="1" w:styleId="11">
    <w:name w:val="с1"/>
    <w:basedOn w:val="a"/>
    <w:uiPriority w:val="99"/>
    <w:rsid w:val="00055B66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055B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62882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  <w:lang w:val="x-none"/>
    </w:rPr>
  </w:style>
  <w:style w:type="character" w:customStyle="1" w:styleId="a5">
    <w:name w:val="Основной текст с отступом Знак"/>
    <w:link w:val="a4"/>
    <w:uiPriority w:val="99"/>
    <w:locked/>
    <w:rsid w:val="005628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8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562882"/>
    <w:pPr>
      <w:overflowPunct/>
      <w:autoSpaceDE/>
      <w:autoSpaceDN/>
      <w:adjustRightInd/>
      <w:spacing w:after="120"/>
      <w:textAlignment w:val="auto"/>
    </w:pPr>
    <w:rPr>
      <w:rFonts w:eastAsia="Calibri"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locked/>
    <w:rsid w:val="0056288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locked/>
    <w:rsid w:val="00130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D60A2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60A23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20">
    <w:name w:val="Заголовок 2 Знак"/>
    <w:link w:val="2"/>
    <w:rsid w:val="0069355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69355A"/>
    <w:rPr>
      <w:rFonts w:eastAsia="Times New Roman"/>
      <w:sz w:val="24"/>
      <w:szCs w:val="24"/>
    </w:rPr>
  </w:style>
  <w:style w:type="numbering" w:customStyle="1" w:styleId="12">
    <w:name w:val="Нет списка1"/>
    <w:next w:val="a2"/>
    <w:semiHidden/>
    <w:rsid w:val="0069355A"/>
  </w:style>
  <w:style w:type="paragraph" w:customStyle="1" w:styleId="ConsPlusNonformat">
    <w:name w:val="ConsPlusNonformat"/>
    <w:rsid w:val="006935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9355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33">
    <w:name w:val="Body Text 3"/>
    <w:basedOn w:val="a"/>
    <w:link w:val="34"/>
    <w:rsid w:val="0069355A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9355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693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name w:val="Центр"/>
    <w:basedOn w:val="a"/>
    <w:link w:val="aa"/>
    <w:rsid w:val="0069355A"/>
    <w:pPr>
      <w:overflowPunct/>
      <w:autoSpaceDE/>
      <w:autoSpaceDN/>
      <w:adjustRightInd/>
      <w:jc w:val="center"/>
      <w:textAlignment w:val="auto"/>
    </w:pPr>
    <w:rPr>
      <w:sz w:val="28"/>
      <w:lang w:val="x-none" w:eastAsia="x-none"/>
    </w:rPr>
  </w:style>
  <w:style w:type="character" w:customStyle="1" w:styleId="aa">
    <w:name w:val="Центр Знак"/>
    <w:link w:val="a9"/>
    <w:rsid w:val="0069355A"/>
    <w:rPr>
      <w:rFonts w:ascii="Times New Roman" w:eastAsia="Times New Roman" w:hAnsi="Times New Roman"/>
      <w:sz w:val="28"/>
    </w:rPr>
  </w:style>
  <w:style w:type="paragraph" w:customStyle="1" w:styleId="2TimesNewRoman">
    <w:name w:val="Стиль Заголовок 2 + Times New Roman По ширине"/>
    <w:basedOn w:val="2"/>
    <w:rsid w:val="0069355A"/>
    <w:pPr>
      <w:spacing w:after="240"/>
      <w:jc w:val="both"/>
    </w:pPr>
    <w:rPr>
      <w:rFonts w:ascii="Times New Roman" w:hAnsi="Times New Roman"/>
      <w:szCs w:val="20"/>
    </w:rPr>
  </w:style>
  <w:style w:type="paragraph" w:styleId="21">
    <w:name w:val="Body Text 2"/>
    <w:basedOn w:val="a"/>
    <w:link w:val="22"/>
    <w:rsid w:val="0069355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9355A"/>
    <w:rPr>
      <w:rFonts w:ascii="Times New Roman" w:eastAsia="Times New Roman" w:hAnsi="Times New Roman"/>
      <w:sz w:val="24"/>
      <w:szCs w:val="24"/>
    </w:rPr>
  </w:style>
  <w:style w:type="paragraph" w:customStyle="1" w:styleId="13">
    <w:name w:val="марк список 1"/>
    <w:basedOn w:val="a"/>
    <w:rsid w:val="0069355A"/>
    <w:pPr>
      <w:tabs>
        <w:tab w:val="left" w:pos="360"/>
      </w:tabs>
      <w:suppressAutoHyphens/>
      <w:overflowPunct/>
      <w:autoSpaceDE/>
      <w:autoSpaceDN/>
      <w:adjustRightInd/>
      <w:spacing w:before="120" w:after="120" w:line="360" w:lineRule="atLeast"/>
      <w:jc w:val="both"/>
      <w:textAlignment w:val="auto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69355A"/>
  </w:style>
  <w:style w:type="paragraph" w:styleId="ab">
    <w:name w:val="Normal (Web)"/>
    <w:basedOn w:val="a"/>
    <w:rsid w:val="0069355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c">
    <w:name w:val="caption"/>
    <w:basedOn w:val="a"/>
    <w:next w:val="a"/>
    <w:semiHidden/>
    <w:unhideWhenUsed/>
    <w:qFormat/>
    <w:locked/>
    <w:rsid w:val="0069355A"/>
    <w:pPr>
      <w:overflowPunct/>
      <w:autoSpaceDE/>
      <w:autoSpaceDN/>
      <w:adjustRightInd/>
      <w:jc w:val="center"/>
      <w:textAlignment w:val="auto"/>
    </w:pPr>
    <w:rPr>
      <w:b/>
      <w:caps/>
      <w:sz w:val="40"/>
    </w:rPr>
  </w:style>
  <w:style w:type="paragraph" w:styleId="ad">
    <w:name w:val="Title"/>
    <w:basedOn w:val="a"/>
    <w:next w:val="a"/>
    <w:link w:val="ae"/>
    <w:qFormat/>
    <w:locked/>
    <w:rsid w:val="0069355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69355A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4E46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46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9015</Words>
  <Characters>51388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DRSU</Company>
  <LinksUpToDate>false</LinksUpToDate>
  <CharactersWithSpaces>60283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2014-12-03T09:16:00Z</cp:lastPrinted>
  <dcterms:created xsi:type="dcterms:W3CDTF">2016-10-04T07:37:00Z</dcterms:created>
  <dcterms:modified xsi:type="dcterms:W3CDTF">2016-10-04T07:37:00Z</dcterms:modified>
</cp:coreProperties>
</file>